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08" w:rsidRDefault="00E50C08" w:rsidP="00E50C08">
      <w:pPr>
        <w:pStyle w:val="Aff5"/>
        <w:pageBreakBefore/>
        <w:pBdr>
          <w:top w:val="none" w:sz="0" w:space="0" w:color="auto"/>
          <w:left w:val="none" w:sz="0" w:space="0" w:color="auto"/>
          <w:bottom w:val="none" w:sz="0" w:space="0" w:color="auto"/>
          <w:right w:val="none" w:sz="0"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60" w:line="288" w:lineRule="auto"/>
        <w:jc w:val="center"/>
        <w:rPr>
          <w:rFonts w:eastAsia="標楷體"/>
          <w:b/>
          <w:sz w:val="32"/>
          <w:szCs w:val="32"/>
        </w:rPr>
      </w:pPr>
      <w:r w:rsidRPr="003001E8">
        <w:rPr>
          <w:rFonts w:ascii="標楷體" w:eastAsia="標楷體" w:hAnsi="標楷體"/>
          <w:noProof/>
          <w:color w:val="auto"/>
          <w:sz w:val="32"/>
          <w:szCs w:val="32"/>
        </w:rPr>
        <mc:AlternateContent>
          <mc:Choice Requires="wps">
            <w:drawing>
              <wp:anchor distT="0" distB="0" distL="114300" distR="114300" simplePos="0" relativeHeight="251664384" behindDoc="0" locked="0" layoutInCell="1" allowOverlap="1" wp14:anchorId="04F07A4A" wp14:editId="18901F5C">
                <wp:simplePos x="0" y="0"/>
                <wp:positionH relativeFrom="column">
                  <wp:posOffset>27798</wp:posOffset>
                </wp:positionH>
                <wp:positionV relativeFrom="paragraph">
                  <wp:posOffset>-334958</wp:posOffset>
                </wp:positionV>
                <wp:extent cx="609603" cy="333371"/>
                <wp:effectExtent l="0" t="0" r="19050" b="10160"/>
                <wp:wrapNone/>
                <wp:docPr id="50" name="文字方塊 1"/>
                <wp:cNvGraphicFramePr/>
                <a:graphic xmlns:a="http://schemas.openxmlformats.org/drawingml/2006/main">
                  <a:graphicData uri="http://schemas.microsoft.com/office/word/2010/wordprocessingShape">
                    <wps:wsp>
                      <wps:cNvSpPr txBox="1"/>
                      <wps:spPr>
                        <a:xfrm>
                          <a:off x="0" y="0"/>
                          <a:ext cx="609603" cy="333371"/>
                        </a:xfrm>
                        <a:prstGeom prst="rect">
                          <a:avLst/>
                        </a:prstGeom>
                        <a:solidFill>
                          <a:srgbClr val="FFFFFF"/>
                        </a:solidFill>
                        <a:ln w="9528">
                          <a:solidFill>
                            <a:srgbClr val="000000"/>
                          </a:solidFill>
                          <a:prstDash val="solid"/>
                        </a:ln>
                      </wps:spPr>
                      <wps:txbx>
                        <w:txbxContent>
                          <w:p w:rsidR="00E50C08" w:rsidRDefault="00E50C08" w:rsidP="00E50C08">
                            <w:pPr>
                              <w:ind w:right="-154"/>
                            </w:pPr>
                            <w:r>
                              <w:t>項目</w:t>
                            </w:r>
                            <w:r>
                              <w:rPr>
                                <w:rFonts w:hint="eastAsia"/>
                              </w:rPr>
                              <w:t>39</w:t>
                            </w:r>
                          </w:p>
                        </w:txbxContent>
                      </wps:txbx>
                      <wps:bodyPr vert="horz" wrap="square" lIns="91440" tIns="45720" rIns="91440" bIns="45720" anchor="t" anchorCtr="0" compatLnSpc="0"/>
                    </wps:wsp>
                  </a:graphicData>
                </a:graphic>
              </wp:anchor>
            </w:drawing>
          </mc:Choice>
          <mc:Fallback>
            <w:pict>
              <v:shapetype w14:anchorId="04F07A4A" id="_x0000_t202" coordsize="21600,21600" o:spt="202" path="m,l,21600r21600,l21600,xe">
                <v:stroke joinstyle="miter"/>
                <v:path gradientshapeok="t" o:connecttype="rect"/>
              </v:shapetype>
              <v:shape id="文字方塊 1" o:spid="_x0000_s1026" type="#_x0000_t202" style="position:absolute;left:0;text-align:left;margin-left:2.2pt;margin-top:-26.35pt;width:48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" strokeweight=".26467mm">
                <v:textbox>
                  <w:txbxContent>
                    <w:p w:rsidR="00E50C08" w:rsidRDefault="00E50C08" w:rsidP="00E50C08">
                      <w:pPr>
                        <w:ind w:right="-154"/>
                      </w:pPr>
                      <w:r>
                        <w:t>項目</w:t>
                      </w:r>
                      <w:r>
                        <w:rPr>
                          <w:rFonts w:hint="eastAsia"/>
                        </w:rPr>
                        <w:t>39</w:t>
                      </w:r>
                    </w:p>
                  </w:txbxContent>
                </v:textbox>
              </v:shape>
            </w:pict>
          </mc:Fallback>
        </mc:AlternateContent>
      </w:r>
      <w:r w:rsidRPr="003001E8">
        <w:rPr>
          <w:rFonts w:ascii="標楷體" w:eastAsia="標楷體" w:hAnsi="標楷體"/>
          <w:b/>
          <w:sz w:val="32"/>
          <w:szCs w:val="32"/>
        </w:rPr>
        <w:t>高雄市107</w:t>
      </w:r>
      <w:r w:rsidRPr="003001E8">
        <w:rPr>
          <w:rFonts w:ascii="標楷體" w:eastAsia="標楷體" w:hAnsi="標楷體" w:hint="eastAsia"/>
          <w:b/>
          <w:sz w:val="32"/>
          <w:szCs w:val="32"/>
        </w:rPr>
        <w:t>-108</w:t>
      </w:r>
      <w:r w:rsidRPr="003001E8">
        <w:rPr>
          <w:rFonts w:ascii="標楷體" w:eastAsia="標楷體" w:hAnsi="標楷體"/>
          <w:b/>
          <w:sz w:val="32"/>
          <w:szCs w:val="32"/>
        </w:rPr>
        <w:t>年度</w:t>
      </w:r>
      <w:r>
        <w:rPr>
          <w:rFonts w:eastAsia="標楷體"/>
          <w:b/>
          <w:sz w:val="32"/>
          <w:szCs w:val="32"/>
        </w:rPr>
        <w:t>國民小學學童本土學習認證實施計畫</w:t>
      </w:r>
    </w:p>
    <w:p w:rsidR="00E50C08" w:rsidRDefault="00E50C08" w:rsidP="0038630A">
      <w:pPr>
        <w:tabs>
          <w:tab w:val="left" w:pos="3295"/>
        </w:tabs>
        <w:spacing w:line="480" w:lineRule="exact"/>
      </w:pPr>
      <w:r>
        <w:rPr>
          <w:rFonts w:eastAsia="標楷體"/>
          <w:sz w:val="28"/>
          <w:szCs w:val="28"/>
        </w:rPr>
        <w:t>壹、依據：</w:t>
      </w:r>
    </w:p>
    <w:p w:rsidR="009D730D" w:rsidRPr="009D730D" w:rsidRDefault="00E50C08" w:rsidP="004B3FD1">
      <w:pPr>
        <w:pStyle w:val="aff0"/>
        <w:numPr>
          <w:ilvl w:val="0"/>
          <w:numId w:val="3"/>
        </w:numPr>
        <w:spacing w:line="480" w:lineRule="exact"/>
        <w:ind w:left="851" w:hanging="567"/>
        <w:rPr>
          <w:rFonts w:ascii="標楷體" w:eastAsia="標楷體" w:hAnsi="標楷體"/>
          <w:sz w:val="28"/>
          <w:szCs w:val="28"/>
        </w:rPr>
      </w:pPr>
      <w:r w:rsidRPr="009D730D">
        <w:rPr>
          <w:rFonts w:ascii="標楷體" w:eastAsia="標楷體" w:hAnsi="標楷體"/>
          <w:sz w:val="28"/>
          <w:szCs w:val="28"/>
        </w:rPr>
        <w:t>105年5月9日台教國署國字第1050044925B號令修正發布之「教育部國民及學前教育署補助直轄市縣(市)推動國民中小學本土教育要點」。</w:t>
      </w:r>
    </w:p>
    <w:p w:rsidR="009D730D" w:rsidRPr="009D730D" w:rsidRDefault="00E50C08" w:rsidP="004B3FD1">
      <w:pPr>
        <w:pStyle w:val="aff0"/>
        <w:numPr>
          <w:ilvl w:val="0"/>
          <w:numId w:val="3"/>
        </w:numPr>
        <w:spacing w:line="480" w:lineRule="exact"/>
        <w:ind w:left="851" w:hanging="567"/>
        <w:rPr>
          <w:rFonts w:ascii="標楷體" w:eastAsia="標楷體" w:hAnsi="標楷體"/>
          <w:sz w:val="28"/>
          <w:szCs w:val="28"/>
        </w:rPr>
      </w:pPr>
      <w:r w:rsidRPr="009D730D">
        <w:rPr>
          <w:rFonts w:ascii="標楷體" w:eastAsia="標楷體" w:hAnsi="標楷體"/>
          <w:sz w:val="28"/>
          <w:szCs w:val="28"/>
        </w:rPr>
        <w:t>教育部國民及學前教育署106年10月25日臺教國署國字第1060116747號函。</w:t>
      </w:r>
    </w:p>
    <w:p w:rsidR="00E50C08" w:rsidRPr="004B3FD1" w:rsidRDefault="00E50C08" w:rsidP="004B3FD1">
      <w:pPr>
        <w:pStyle w:val="aff0"/>
        <w:numPr>
          <w:ilvl w:val="0"/>
          <w:numId w:val="3"/>
        </w:numPr>
        <w:spacing w:line="480" w:lineRule="exact"/>
        <w:ind w:left="851" w:hanging="567"/>
        <w:rPr>
          <w:rFonts w:ascii="標楷體" w:eastAsia="標楷體" w:hAnsi="標楷體"/>
          <w:sz w:val="28"/>
          <w:szCs w:val="28"/>
        </w:rPr>
      </w:pPr>
      <w:r w:rsidRPr="009D730D">
        <w:rPr>
          <w:rFonts w:ascii="標楷體" w:eastAsia="標楷體" w:hAnsi="標楷體"/>
          <w:sz w:val="28"/>
          <w:szCs w:val="28"/>
        </w:rPr>
        <w:t>高雄市107年度推動國民中小學本土教育整體推動方案計畫。</w:t>
      </w:r>
    </w:p>
    <w:p w:rsidR="00E50C08" w:rsidRDefault="00E50C08" w:rsidP="00E50C08">
      <w:pPr>
        <w:spacing w:line="480" w:lineRule="exact"/>
      </w:pPr>
      <w:r>
        <w:rPr>
          <w:rFonts w:eastAsia="標楷體"/>
          <w:sz w:val="28"/>
          <w:szCs w:val="28"/>
        </w:rPr>
        <w:t>貳、目的：</w:t>
      </w:r>
    </w:p>
    <w:p w:rsidR="00E50C08" w:rsidRPr="009D730D" w:rsidRDefault="00E50C08" w:rsidP="004B3FD1">
      <w:pPr>
        <w:pStyle w:val="aff0"/>
        <w:numPr>
          <w:ilvl w:val="0"/>
          <w:numId w:val="4"/>
        </w:numPr>
        <w:spacing w:line="480" w:lineRule="exact"/>
        <w:ind w:left="851" w:hanging="567"/>
        <w:rPr>
          <w:rFonts w:ascii="標楷體" w:eastAsia="標楷體" w:hAnsi="標楷體"/>
        </w:rPr>
      </w:pPr>
      <w:r w:rsidRPr="009D730D">
        <w:rPr>
          <w:rFonts w:ascii="標楷體" w:eastAsia="標楷體" w:hAnsi="標楷體"/>
          <w:sz w:val="28"/>
          <w:szCs w:val="28"/>
        </w:rPr>
        <w:t>以在地特色為重點，推廣本土遊學教育，使孩子們從中體會到多元文</w:t>
      </w:r>
      <w:r w:rsidRPr="009D730D">
        <w:rPr>
          <w:rFonts w:ascii="標楷體" w:eastAsia="標楷體" w:hAnsi="標楷體" w:hint="eastAsia"/>
          <w:sz w:val="28"/>
          <w:szCs w:val="28"/>
        </w:rPr>
        <w:t xml:space="preserve">              </w:t>
      </w:r>
      <w:r w:rsidRPr="009D730D">
        <w:rPr>
          <w:rFonts w:ascii="標楷體" w:eastAsia="標楷體" w:hAnsi="標楷體"/>
          <w:sz w:val="28"/>
          <w:szCs w:val="28"/>
        </w:rPr>
        <w:t>化的價值。</w:t>
      </w:r>
    </w:p>
    <w:p w:rsidR="00E50C08" w:rsidRPr="004B3FD1" w:rsidRDefault="00E50C08" w:rsidP="004B3FD1">
      <w:pPr>
        <w:pStyle w:val="aff0"/>
        <w:numPr>
          <w:ilvl w:val="0"/>
          <w:numId w:val="4"/>
        </w:numPr>
        <w:spacing w:line="480" w:lineRule="exact"/>
        <w:ind w:left="851" w:hanging="567"/>
        <w:rPr>
          <w:rFonts w:ascii="標楷體" w:eastAsia="標楷體" w:hAnsi="標楷體"/>
          <w:sz w:val="28"/>
          <w:szCs w:val="28"/>
        </w:rPr>
      </w:pPr>
      <w:r w:rsidRPr="009D730D">
        <w:rPr>
          <w:rFonts w:ascii="標楷體" w:eastAsia="標楷體" w:hAnsi="標楷體"/>
          <w:sz w:val="28"/>
          <w:szCs w:val="28"/>
        </w:rPr>
        <w:t>加強本土及戶外教育，藉由本土實察活動，培養學子愛護家鄉文化的</w:t>
      </w:r>
      <w:r w:rsidRPr="009D730D">
        <w:rPr>
          <w:rFonts w:ascii="標楷體" w:eastAsia="標楷體" w:hAnsi="標楷體" w:hint="eastAsia"/>
          <w:sz w:val="28"/>
          <w:szCs w:val="28"/>
        </w:rPr>
        <w:t xml:space="preserve">              </w:t>
      </w:r>
      <w:r w:rsidRPr="009D730D">
        <w:rPr>
          <w:rFonts w:ascii="標楷體" w:eastAsia="標楷體" w:hAnsi="標楷體"/>
          <w:sz w:val="28"/>
          <w:szCs w:val="28"/>
        </w:rPr>
        <w:t>情操。</w:t>
      </w:r>
    </w:p>
    <w:p w:rsidR="00E50C08" w:rsidRPr="004B3FD1" w:rsidRDefault="00E50C08" w:rsidP="004B3FD1">
      <w:pPr>
        <w:pStyle w:val="aff0"/>
        <w:numPr>
          <w:ilvl w:val="0"/>
          <w:numId w:val="4"/>
        </w:numPr>
        <w:spacing w:line="480" w:lineRule="exact"/>
        <w:ind w:left="851" w:hanging="567"/>
        <w:rPr>
          <w:rFonts w:ascii="標楷體" w:eastAsia="標楷體" w:hAnsi="標楷體"/>
          <w:sz w:val="28"/>
          <w:szCs w:val="28"/>
        </w:rPr>
      </w:pPr>
      <w:r w:rsidRPr="009D730D">
        <w:rPr>
          <w:rFonts w:ascii="標楷體" w:eastAsia="標楷體" w:hAnsi="標楷體"/>
          <w:sz w:val="28"/>
          <w:szCs w:val="28"/>
        </w:rPr>
        <w:t>由家長帶領孩童一起參與學習，促進親子互動情誼。</w:t>
      </w:r>
    </w:p>
    <w:p w:rsidR="00E50C08" w:rsidRDefault="00E50C08" w:rsidP="00E50C08">
      <w:pPr>
        <w:spacing w:line="480" w:lineRule="exact"/>
      </w:pPr>
      <w:r>
        <w:rPr>
          <w:rFonts w:eastAsia="標楷體"/>
          <w:sz w:val="28"/>
          <w:szCs w:val="28"/>
        </w:rPr>
        <w:t>叁、主辦單位：高雄市政府教育局</w:t>
      </w:r>
    </w:p>
    <w:p w:rsidR="00E50C08" w:rsidRDefault="00E50C08" w:rsidP="00E50C08">
      <w:pPr>
        <w:spacing w:line="480" w:lineRule="exact"/>
      </w:pPr>
      <w:r>
        <w:rPr>
          <w:rFonts w:eastAsia="標楷體"/>
          <w:sz w:val="28"/>
          <w:szCs w:val="28"/>
        </w:rPr>
        <w:t>肆、承辦單位：高雄市國小本土教育資源中心學校</w:t>
      </w:r>
      <w:r>
        <w:rPr>
          <w:rFonts w:eastAsia="標楷體"/>
          <w:sz w:val="28"/>
          <w:szCs w:val="28"/>
        </w:rPr>
        <w:t>-</w:t>
      </w:r>
      <w:r>
        <w:rPr>
          <w:rFonts w:eastAsia="標楷體"/>
          <w:sz w:val="28"/>
          <w:szCs w:val="28"/>
        </w:rPr>
        <w:t>莒光國小</w:t>
      </w:r>
    </w:p>
    <w:p w:rsidR="00E50C08" w:rsidRDefault="00E50C08" w:rsidP="00E50C08">
      <w:pPr>
        <w:spacing w:line="480" w:lineRule="exact"/>
      </w:pPr>
      <w:r>
        <w:rPr>
          <w:rFonts w:eastAsia="標楷體"/>
          <w:sz w:val="28"/>
          <w:szCs w:val="28"/>
        </w:rPr>
        <w:t>伍、協辦單位：高雄市公私立國小</w:t>
      </w:r>
    </w:p>
    <w:p w:rsidR="00E50C08" w:rsidRDefault="00E50C08" w:rsidP="00E50C08">
      <w:pPr>
        <w:spacing w:line="480" w:lineRule="exact"/>
      </w:pPr>
      <w:r>
        <w:rPr>
          <w:rFonts w:eastAsia="標楷體"/>
          <w:sz w:val="28"/>
          <w:szCs w:val="28"/>
        </w:rPr>
        <w:t>陸、實施對象：高雄市公私立國小學童</w:t>
      </w:r>
    </w:p>
    <w:p w:rsidR="00E50C08" w:rsidRPr="004B3FD1" w:rsidRDefault="00E50C08" w:rsidP="004B3FD1">
      <w:pPr>
        <w:spacing w:line="480" w:lineRule="exact"/>
        <w:ind w:left="1982" w:hangingChars="708" w:hanging="1982"/>
        <w:rPr>
          <w:rFonts w:eastAsia="標楷體"/>
          <w:sz w:val="28"/>
          <w:szCs w:val="28"/>
        </w:rPr>
      </w:pPr>
      <w:r>
        <w:rPr>
          <w:rFonts w:eastAsia="標楷體"/>
          <w:sz w:val="28"/>
          <w:szCs w:val="28"/>
        </w:rPr>
        <w:t>柒、實施景點：詳見【附件</w:t>
      </w:r>
      <w:r>
        <w:rPr>
          <w:rFonts w:eastAsia="標楷體" w:hint="eastAsia"/>
          <w:sz w:val="28"/>
          <w:szCs w:val="28"/>
        </w:rPr>
        <w:t>1</w:t>
      </w:r>
      <w:r>
        <w:rPr>
          <w:rFonts w:eastAsia="標楷體"/>
          <w:sz w:val="28"/>
          <w:szCs w:val="28"/>
        </w:rPr>
        <w:t>】「高雄市國小學童參訪本市本土景點參考一覽表」，景點變動以網站公布為準。</w:t>
      </w:r>
    </w:p>
    <w:p w:rsidR="00E50C08" w:rsidRDefault="00E50C08" w:rsidP="00E50C08">
      <w:pPr>
        <w:spacing w:line="480" w:lineRule="exact"/>
      </w:pPr>
      <w:r>
        <w:rPr>
          <w:rFonts w:eastAsia="標楷體"/>
          <w:sz w:val="28"/>
          <w:szCs w:val="28"/>
        </w:rPr>
        <w:t>捌、實施期程</w:t>
      </w:r>
      <w:r>
        <w:rPr>
          <w:rFonts w:ascii="新細明體" w:hAnsi="新細明體"/>
          <w:sz w:val="28"/>
          <w:szCs w:val="28"/>
        </w:rPr>
        <w:t>：</w:t>
      </w:r>
      <w:r>
        <w:rPr>
          <w:rFonts w:eastAsia="標楷體"/>
          <w:sz w:val="28"/>
          <w:szCs w:val="28"/>
        </w:rPr>
        <w:t>107</w:t>
      </w:r>
      <w:r>
        <w:rPr>
          <w:rFonts w:eastAsia="標楷體"/>
          <w:sz w:val="28"/>
          <w:szCs w:val="28"/>
        </w:rPr>
        <w:t>年</w:t>
      </w:r>
      <w:r>
        <w:rPr>
          <w:rFonts w:eastAsia="標楷體"/>
          <w:sz w:val="28"/>
          <w:szCs w:val="28"/>
        </w:rPr>
        <w:t>1</w:t>
      </w:r>
      <w:r>
        <w:rPr>
          <w:rFonts w:eastAsia="標楷體"/>
          <w:sz w:val="28"/>
          <w:szCs w:val="28"/>
        </w:rPr>
        <w:t>月</w:t>
      </w:r>
      <w:r>
        <w:rPr>
          <w:rFonts w:eastAsia="標楷體"/>
          <w:sz w:val="28"/>
          <w:szCs w:val="28"/>
        </w:rPr>
        <w:t>1</w:t>
      </w:r>
      <w:r>
        <w:rPr>
          <w:rFonts w:eastAsia="標楷體"/>
          <w:sz w:val="28"/>
          <w:szCs w:val="28"/>
        </w:rPr>
        <w:t>日至</w:t>
      </w:r>
      <w:r>
        <w:rPr>
          <w:rFonts w:eastAsia="標楷體"/>
          <w:sz w:val="28"/>
          <w:szCs w:val="28"/>
        </w:rPr>
        <w:t>10</w:t>
      </w:r>
      <w:r>
        <w:rPr>
          <w:rFonts w:eastAsia="標楷體" w:hint="eastAsia"/>
          <w:sz w:val="28"/>
          <w:szCs w:val="28"/>
        </w:rPr>
        <w:t>8</w:t>
      </w:r>
      <w:r>
        <w:rPr>
          <w:rFonts w:eastAsia="標楷體"/>
          <w:sz w:val="28"/>
          <w:szCs w:val="28"/>
        </w:rPr>
        <w:t>年</w:t>
      </w:r>
      <w:r>
        <w:rPr>
          <w:rFonts w:eastAsia="標楷體" w:hint="eastAsia"/>
          <w:sz w:val="28"/>
          <w:szCs w:val="28"/>
        </w:rPr>
        <w:t>7</w:t>
      </w:r>
      <w:r>
        <w:rPr>
          <w:rFonts w:eastAsia="標楷體"/>
          <w:sz w:val="28"/>
          <w:szCs w:val="28"/>
        </w:rPr>
        <w:t>月</w:t>
      </w:r>
      <w:r>
        <w:rPr>
          <w:rFonts w:eastAsia="標楷體"/>
          <w:sz w:val="28"/>
          <w:szCs w:val="28"/>
        </w:rPr>
        <w:t>31</w:t>
      </w:r>
      <w:r>
        <w:rPr>
          <w:rFonts w:eastAsia="標楷體"/>
          <w:sz w:val="28"/>
          <w:szCs w:val="28"/>
        </w:rPr>
        <w:t>日止</w:t>
      </w:r>
      <w:r>
        <w:rPr>
          <w:rFonts w:ascii="標楷體" w:eastAsia="標楷體" w:hAnsi="標楷體"/>
          <w:sz w:val="28"/>
          <w:szCs w:val="28"/>
        </w:rPr>
        <w:t>。</w:t>
      </w:r>
    </w:p>
    <w:p w:rsidR="00E50C08" w:rsidRDefault="00E50C08" w:rsidP="00E50C08">
      <w:pPr>
        <w:spacing w:line="480" w:lineRule="exact"/>
      </w:pPr>
      <w:r>
        <w:rPr>
          <w:rFonts w:eastAsia="標楷體"/>
          <w:sz w:val="28"/>
          <w:szCs w:val="28"/>
        </w:rPr>
        <w:t>玖、實施方式：採鼓勵方式，以學習單進行認證。</w:t>
      </w:r>
    </w:p>
    <w:p w:rsidR="00E50C08" w:rsidRDefault="00E50C08" w:rsidP="009D730D">
      <w:pPr>
        <w:spacing w:line="480" w:lineRule="exact"/>
        <w:ind w:leftChars="59" w:left="708" w:hangingChars="202" w:hanging="566"/>
      </w:pPr>
      <w:r>
        <w:rPr>
          <w:rFonts w:eastAsia="標楷體"/>
          <w:sz w:val="28"/>
          <w:szCs w:val="28"/>
        </w:rPr>
        <w:t>一、教育局統一印製配發新生每生一張「高雄市國小學童本土學習認證卡」，發由各班導師統一保管。學生遺失認證卡不再進行補發，可以影印或下載列印方式處理。</w:t>
      </w:r>
    </w:p>
    <w:p w:rsidR="00E50C08" w:rsidRDefault="00E50C08" w:rsidP="0038630A">
      <w:pPr>
        <w:spacing w:line="480" w:lineRule="exact"/>
        <w:ind w:leftChars="59" w:left="142"/>
        <w:rPr>
          <w:rFonts w:eastAsia="標楷體"/>
          <w:sz w:val="28"/>
          <w:szCs w:val="28"/>
        </w:rPr>
      </w:pPr>
      <w:r>
        <w:rPr>
          <w:rFonts w:eastAsia="標楷體"/>
          <w:sz w:val="28"/>
          <w:szCs w:val="28"/>
        </w:rPr>
        <w:t>二、「高雄市國小學童本土學習認證網站」網址：</w:t>
      </w:r>
    </w:p>
    <w:p w:rsidR="00E50C08" w:rsidRDefault="00E50C08" w:rsidP="00E50C08">
      <w:pPr>
        <w:spacing w:line="480" w:lineRule="exact"/>
      </w:pPr>
      <w:r>
        <w:rPr>
          <w:rFonts w:eastAsia="標楷體"/>
          <w:sz w:val="28"/>
          <w:szCs w:val="28"/>
        </w:rPr>
        <w:t xml:space="preserve">      </w:t>
      </w:r>
      <w:r>
        <w:rPr>
          <w:rFonts w:eastAsia="標楷體" w:hint="eastAsia"/>
          <w:sz w:val="28"/>
          <w:szCs w:val="28"/>
        </w:rPr>
        <w:t xml:space="preserve">   </w:t>
      </w:r>
      <w:r>
        <w:rPr>
          <w:rFonts w:eastAsia="標楷體"/>
          <w:sz w:val="28"/>
          <w:szCs w:val="28"/>
        </w:rPr>
        <w:t xml:space="preserve"> </w:t>
      </w:r>
      <w:hyperlink r:id="rId5" w:history="1">
        <w:r>
          <w:rPr>
            <w:rStyle w:val="a3"/>
            <w:rFonts w:eastAsia="標楷體"/>
            <w:sz w:val="28"/>
            <w:szCs w:val="28"/>
          </w:rPr>
          <w:t>http://kstown.chukps.kh.edu.tw/kh-learn/</w:t>
        </w:r>
      </w:hyperlink>
    </w:p>
    <w:p w:rsidR="00E50C08" w:rsidRDefault="00E50C08" w:rsidP="00E50C08">
      <w:pPr>
        <w:spacing w:line="480" w:lineRule="exact"/>
      </w:pPr>
      <w:r>
        <w:rPr>
          <w:rFonts w:eastAsia="標楷體"/>
          <w:sz w:val="28"/>
          <w:szCs w:val="28"/>
        </w:rPr>
        <w:tab/>
      </w:r>
      <w:r>
        <w:rPr>
          <w:rFonts w:eastAsia="標楷體"/>
          <w:sz w:val="28"/>
          <w:szCs w:val="28"/>
        </w:rPr>
        <w:tab/>
        <w:t>(</w:t>
      </w:r>
      <w:r>
        <w:rPr>
          <w:rFonts w:eastAsia="標楷體"/>
          <w:sz w:val="28"/>
          <w:szCs w:val="28"/>
        </w:rPr>
        <w:t>一</w:t>
      </w:r>
      <w:r>
        <w:rPr>
          <w:rFonts w:eastAsia="標楷體"/>
          <w:sz w:val="28"/>
          <w:szCs w:val="28"/>
        </w:rPr>
        <w:t>)</w:t>
      </w:r>
      <w:r>
        <w:rPr>
          <w:rFonts w:eastAsia="標楷體"/>
          <w:sz w:val="28"/>
          <w:szCs w:val="28"/>
        </w:rPr>
        <w:t>、景點資訊介紹：位置圖、開放時間、參觀須知等。</w:t>
      </w:r>
    </w:p>
    <w:p w:rsidR="00E50C08" w:rsidRDefault="00E50C08" w:rsidP="00E50C08">
      <w:pPr>
        <w:spacing w:line="480" w:lineRule="exact"/>
      </w:pPr>
      <w:r>
        <w:rPr>
          <w:rFonts w:eastAsia="標楷體"/>
          <w:sz w:val="28"/>
          <w:szCs w:val="28"/>
        </w:rPr>
        <w:tab/>
      </w:r>
      <w:r>
        <w:rPr>
          <w:rFonts w:eastAsia="標楷體"/>
          <w:sz w:val="28"/>
          <w:szCs w:val="28"/>
        </w:rPr>
        <w:tab/>
        <w:t>(</w:t>
      </w:r>
      <w:r>
        <w:rPr>
          <w:rFonts w:eastAsia="標楷體"/>
          <w:sz w:val="28"/>
          <w:szCs w:val="28"/>
        </w:rPr>
        <w:t>二</w:t>
      </w:r>
      <w:r>
        <w:rPr>
          <w:rFonts w:eastAsia="標楷體"/>
          <w:sz w:val="28"/>
          <w:szCs w:val="28"/>
        </w:rPr>
        <w:t>)</w:t>
      </w:r>
      <w:r>
        <w:rPr>
          <w:rFonts w:eastAsia="標楷體"/>
          <w:sz w:val="28"/>
          <w:szCs w:val="28"/>
        </w:rPr>
        <w:t>、公佈欄：相關資訊公告，例如參觀資訊異動等。</w:t>
      </w:r>
    </w:p>
    <w:p w:rsidR="00E50C08" w:rsidRDefault="00E50C08" w:rsidP="00E50C08">
      <w:pPr>
        <w:spacing w:line="480" w:lineRule="exact"/>
      </w:pPr>
      <w:r>
        <w:rPr>
          <w:rFonts w:eastAsia="標楷體"/>
          <w:sz w:val="28"/>
          <w:szCs w:val="28"/>
        </w:rPr>
        <w:tab/>
      </w:r>
      <w:r>
        <w:rPr>
          <w:rFonts w:eastAsia="標楷體"/>
          <w:sz w:val="28"/>
          <w:szCs w:val="28"/>
        </w:rPr>
        <w:tab/>
        <w:t>(</w:t>
      </w:r>
      <w:r>
        <w:rPr>
          <w:rFonts w:eastAsia="標楷體"/>
          <w:sz w:val="28"/>
          <w:szCs w:val="28"/>
        </w:rPr>
        <w:t>三</w:t>
      </w:r>
      <w:r>
        <w:rPr>
          <w:rFonts w:eastAsia="標楷體"/>
          <w:sz w:val="28"/>
          <w:szCs w:val="28"/>
        </w:rPr>
        <w:t>)</w:t>
      </w:r>
      <w:r>
        <w:rPr>
          <w:rFonts w:eastAsia="標楷體"/>
          <w:sz w:val="28"/>
          <w:szCs w:val="28"/>
        </w:rPr>
        <w:t>、學習單下載：學生下載學習單後至各景點進行參訪。</w:t>
      </w:r>
    </w:p>
    <w:p w:rsidR="00E50C08" w:rsidRPr="0038630A" w:rsidRDefault="00E50C08" w:rsidP="0038630A">
      <w:pPr>
        <w:spacing w:line="480" w:lineRule="exact"/>
        <w:ind w:leftChars="177" w:left="425"/>
        <w:rPr>
          <w:rFonts w:eastAsia="標楷體"/>
          <w:sz w:val="28"/>
          <w:szCs w:val="28"/>
        </w:rPr>
      </w:pPr>
      <w:r>
        <w:rPr>
          <w:rFonts w:eastAsia="標楷體"/>
          <w:sz w:val="28"/>
          <w:szCs w:val="28"/>
        </w:rPr>
        <w:lastRenderedPageBreak/>
        <w:t>三、學習單完成後，可交由導師批閱，並於認證卡上簽章及註記日期。</w:t>
      </w:r>
    </w:p>
    <w:p w:rsidR="00E50C08" w:rsidRPr="0038630A" w:rsidRDefault="0038630A" w:rsidP="0038630A">
      <w:pPr>
        <w:spacing w:line="480" w:lineRule="exact"/>
        <w:ind w:leftChars="59" w:left="142"/>
        <w:rPr>
          <w:rFonts w:eastAsia="標楷體"/>
          <w:sz w:val="28"/>
          <w:szCs w:val="28"/>
        </w:rPr>
      </w:pPr>
      <w:r>
        <w:rPr>
          <w:rFonts w:eastAsia="標楷體" w:hint="eastAsia"/>
          <w:sz w:val="28"/>
          <w:szCs w:val="28"/>
        </w:rPr>
        <w:t>拾</w:t>
      </w:r>
      <w:r w:rsidR="00E50C08">
        <w:rPr>
          <w:rFonts w:eastAsia="標楷體"/>
          <w:sz w:val="28"/>
          <w:szCs w:val="28"/>
        </w:rPr>
        <w:t>、學生認證卡每滿</w:t>
      </w:r>
      <w:r w:rsidR="00E50C08">
        <w:rPr>
          <w:rFonts w:eastAsia="標楷體"/>
          <w:sz w:val="28"/>
          <w:szCs w:val="28"/>
        </w:rPr>
        <w:t>10</w:t>
      </w:r>
      <w:r w:rsidR="00E50C08">
        <w:rPr>
          <w:rFonts w:eastAsia="標楷體"/>
          <w:sz w:val="28"/>
          <w:szCs w:val="28"/>
        </w:rPr>
        <w:t>格即通過一級：</w:t>
      </w:r>
    </w:p>
    <w:p w:rsidR="00E50C08" w:rsidRDefault="00E50C08" w:rsidP="009D730D">
      <w:pPr>
        <w:spacing w:line="480" w:lineRule="exact"/>
        <w:ind w:leftChars="236" w:left="566"/>
      </w:pPr>
      <w:r>
        <w:rPr>
          <w:rFonts w:eastAsia="標楷體"/>
          <w:sz w:val="28"/>
          <w:szCs w:val="28"/>
        </w:rPr>
        <w:t>一、導師至校務管理系統登錄</w:t>
      </w:r>
    </w:p>
    <w:p w:rsidR="00E50C08" w:rsidRPr="009D730D" w:rsidRDefault="00E50C08" w:rsidP="009D730D">
      <w:pPr>
        <w:spacing w:line="480" w:lineRule="exact"/>
        <w:ind w:left="1134"/>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、路徑如下：校務管理系統</w:t>
      </w:r>
      <w:r>
        <w:rPr>
          <w:rFonts w:eastAsia="標楷體"/>
          <w:sz w:val="28"/>
          <w:szCs w:val="28"/>
        </w:rPr>
        <w:t>→</w:t>
      </w:r>
      <w:r>
        <w:rPr>
          <w:rFonts w:eastAsia="標楷體"/>
          <w:sz w:val="28"/>
          <w:szCs w:val="28"/>
        </w:rPr>
        <w:t>學籍管理</w:t>
      </w:r>
      <w:r>
        <w:rPr>
          <w:rFonts w:eastAsia="標楷體"/>
          <w:sz w:val="28"/>
          <w:szCs w:val="28"/>
        </w:rPr>
        <w:t>→</w:t>
      </w:r>
      <w:r>
        <w:rPr>
          <w:rFonts w:eastAsia="標楷體"/>
          <w:sz w:val="28"/>
          <w:szCs w:val="28"/>
        </w:rPr>
        <w:t>學生資料管理</w:t>
      </w:r>
      <w:r>
        <w:rPr>
          <w:rFonts w:eastAsia="標楷體"/>
          <w:sz w:val="28"/>
          <w:szCs w:val="28"/>
        </w:rPr>
        <w:t>→</w:t>
      </w:r>
      <w:r>
        <w:rPr>
          <w:rFonts w:eastAsia="標楷體"/>
          <w:sz w:val="28"/>
          <w:szCs w:val="28"/>
        </w:rPr>
        <w:t>身分註記檢核</w:t>
      </w:r>
      <w:r>
        <w:rPr>
          <w:rFonts w:eastAsia="標楷體"/>
          <w:sz w:val="28"/>
          <w:szCs w:val="28"/>
        </w:rPr>
        <w:t>→</w:t>
      </w:r>
      <w:r>
        <w:rPr>
          <w:rFonts w:eastAsia="標楷體"/>
          <w:sz w:val="28"/>
          <w:szCs w:val="28"/>
        </w:rPr>
        <w:t>身份註記列選擇【本土學習認證】後，按【查詢】</w:t>
      </w:r>
      <w:r>
        <w:rPr>
          <w:rFonts w:eastAsia="標楷體"/>
          <w:sz w:val="28"/>
          <w:szCs w:val="28"/>
        </w:rPr>
        <w:t>→</w:t>
      </w:r>
      <w:r>
        <w:rPr>
          <w:rFonts w:eastAsia="標楷體"/>
          <w:sz w:val="28"/>
          <w:szCs w:val="28"/>
        </w:rPr>
        <w:t>修改註記</w:t>
      </w:r>
      <w:r>
        <w:rPr>
          <w:rFonts w:eastAsia="標楷體"/>
          <w:sz w:val="28"/>
          <w:szCs w:val="28"/>
        </w:rPr>
        <w:t>→</w:t>
      </w:r>
      <w:r>
        <w:rPr>
          <w:rFonts w:eastAsia="標楷體"/>
          <w:sz w:val="28"/>
          <w:szCs w:val="28"/>
        </w:rPr>
        <w:t>選填本土學習認證級數及認證日期。</w:t>
      </w:r>
    </w:p>
    <w:p w:rsidR="00E50C08" w:rsidRDefault="00E50C08" w:rsidP="00E50C08">
      <w:pPr>
        <w:spacing w:line="480" w:lineRule="exact"/>
        <w:ind w:left="1134"/>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請各班導師於</w:t>
      </w:r>
      <w:r>
        <w:rPr>
          <w:rFonts w:eastAsia="標楷體" w:hint="eastAsia"/>
          <w:sz w:val="28"/>
          <w:szCs w:val="28"/>
        </w:rPr>
        <w:t>107</w:t>
      </w:r>
      <w:r>
        <w:rPr>
          <w:rFonts w:eastAsia="標楷體" w:hint="eastAsia"/>
          <w:sz w:val="28"/>
          <w:szCs w:val="28"/>
        </w:rPr>
        <w:t>年</w:t>
      </w:r>
      <w:r>
        <w:rPr>
          <w:rFonts w:eastAsia="標楷體"/>
          <w:sz w:val="28"/>
          <w:szCs w:val="28"/>
        </w:rPr>
        <w:t>5</w:t>
      </w:r>
      <w:r>
        <w:rPr>
          <w:rFonts w:eastAsia="標楷體"/>
          <w:sz w:val="28"/>
          <w:szCs w:val="28"/>
        </w:rPr>
        <w:t>月</w:t>
      </w:r>
      <w:r>
        <w:rPr>
          <w:rFonts w:eastAsia="標楷體"/>
          <w:sz w:val="28"/>
          <w:szCs w:val="28"/>
        </w:rPr>
        <w:t>15</w:t>
      </w:r>
      <w:r>
        <w:rPr>
          <w:rFonts w:eastAsia="標楷體"/>
          <w:sz w:val="28"/>
          <w:szCs w:val="28"/>
        </w:rPr>
        <w:t>日前</w:t>
      </w:r>
      <w:r>
        <w:rPr>
          <w:rFonts w:eastAsia="標楷體" w:hint="eastAsia"/>
          <w:sz w:val="28"/>
          <w:szCs w:val="28"/>
        </w:rPr>
        <w:t>和</w:t>
      </w:r>
      <w:r>
        <w:rPr>
          <w:rFonts w:eastAsia="標楷體" w:hint="eastAsia"/>
          <w:sz w:val="28"/>
          <w:szCs w:val="28"/>
        </w:rPr>
        <w:t>108</w:t>
      </w:r>
      <w:r>
        <w:rPr>
          <w:rFonts w:eastAsia="標楷體" w:hint="eastAsia"/>
          <w:sz w:val="28"/>
          <w:szCs w:val="28"/>
        </w:rPr>
        <w:t>年</w:t>
      </w:r>
      <w:r>
        <w:rPr>
          <w:rFonts w:eastAsia="標楷體" w:hint="eastAsia"/>
          <w:sz w:val="28"/>
          <w:szCs w:val="28"/>
        </w:rPr>
        <w:t>5</w:t>
      </w:r>
      <w:r>
        <w:rPr>
          <w:rFonts w:eastAsia="標楷體" w:hint="eastAsia"/>
          <w:sz w:val="28"/>
          <w:szCs w:val="28"/>
        </w:rPr>
        <w:t>月</w:t>
      </w:r>
      <w:r>
        <w:rPr>
          <w:rFonts w:eastAsia="標楷體" w:hint="eastAsia"/>
          <w:sz w:val="28"/>
          <w:szCs w:val="28"/>
        </w:rPr>
        <w:t>15</w:t>
      </w:r>
      <w:r>
        <w:rPr>
          <w:rFonts w:eastAsia="標楷體" w:hint="eastAsia"/>
          <w:sz w:val="28"/>
          <w:szCs w:val="28"/>
        </w:rPr>
        <w:t>日前</w:t>
      </w:r>
      <w:r>
        <w:rPr>
          <w:rFonts w:eastAsia="標楷體"/>
          <w:sz w:val="28"/>
          <w:szCs w:val="28"/>
        </w:rPr>
        <w:t>完成登錄工作。登錄位置及方式詳如【附件</w:t>
      </w:r>
      <w:r>
        <w:rPr>
          <w:rFonts w:eastAsia="標楷體" w:hint="eastAsia"/>
          <w:sz w:val="28"/>
          <w:szCs w:val="28"/>
        </w:rPr>
        <w:t>2</w:t>
      </w:r>
      <w:r>
        <w:rPr>
          <w:rFonts w:eastAsia="標楷體"/>
          <w:sz w:val="28"/>
          <w:szCs w:val="28"/>
        </w:rPr>
        <w:t>】所示。</w:t>
      </w:r>
    </w:p>
    <w:p w:rsidR="00E50C08" w:rsidRPr="009D730D" w:rsidRDefault="00E50C08" w:rsidP="009D730D">
      <w:pPr>
        <w:spacing w:line="480" w:lineRule="exact"/>
        <w:ind w:leftChars="236" w:left="566"/>
        <w:rPr>
          <w:rFonts w:eastAsia="標楷體"/>
          <w:sz w:val="28"/>
          <w:szCs w:val="28"/>
        </w:rPr>
      </w:pPr>
      <w:r>
        <w:rPr>
          <w:rFonts w:eastAsia="標楷體"/>
          <w:sz w:val="28"/>
          <w:szCs w:val="28"/>
        </w:rPr>
        <w:t>二、學生持認證卡進行認證。</w:t>
      </w:r>
    </w:p>
    <w:p w:rsidR="00E50C08" w:rsidRDefault="00E50C08" w:rsidP="00E50C08">
      <w:pPr>
        <w:spacing w:line="480" w:lineRule="exact"/>
        <w:ind w:left="1134"/>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、第一級：滿</w:t>
      </w:r>
      <w:r>
        <w:rPr>
          <w:rFonts w:eastAsia="標楷體"/>
          <w:sz w:val="28"/>
          <w:szCs w:val="28"/>
        </w:rPr>
        <w:t>10</w:t>
      </w:r>
      <w:r>
        <w:rPr>
          <w:rFonts w:eastAsia="標楷體"/>
          <w:sz w:val="28"/>
          <w:szCs w:val="28"/>
        </w:rPr>
        <w:t>格者，核章通過第一級認證。</w:t>
      </w:r>
    </w:p>
    <w:p w:rsidR="00E50C08" w:rsidRDefault="00E50C08" w:rsidP="00E50C08">
      <w:pPr>
        <w:spacing w:line="480" w:lineRule="exact"/>
        <w:ind w:left="1134"/>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、第二級：滿</w:t>
      </w:r>
      <w:r>
        <w:rPr>
          <w:rFonts w:eastAsia="標楷體"/>
          <w:sz w:val="28"/>
          <w:szCs w:val="28"/>
        </w:rPr>
        <w:t>20</w:t>
      </w:r>
      <w:r>
        <w:rPr>
          <w:rFonts w:eastAsia="標楷體"/>
          <w:sz w:val="28"/>
          <w:szCs w:val="28"/>
        </w:rPr>
        <w:t>格者，核章通過第二級認證。</w:t>
      </w:r>
    </w:p>
    <w:p w:rsidR="00E50C08" w:rsidRDefault="00E50C08" w:rsidP="00E50C08">
      <w:pPr>
        <w:spacing w:line="480" w:lineRule="exact"/>
        <w:ind w:left="1134"/>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、第三級：滿</w:t>
      </w:r>
      <w:r>
        <w:rPr>
          <w:rFonts w:eastAsia="標楷體"/>
          <w:sz w:val="28"/>
          <w:szCs w:val="28"/>
        </w:rPr>
        <w:t>30</w:t>
      </w:r>
      <w:r>
        <w:rPr>
          <w:rFonts w:eastAsia="標楷體"/>
          <w:sz w:val="28"/>
          <w:szCs w:val="28"/>
        </w:rPr>
        <w:t>格者，核章通過第三級認證。</w:t>
      </w:r>
    </w:p>
    <w:p w:rsidR="00E50C08" w:rsidRDefault="00E50C08" w:rsidP="00E50C08">
      <w:pPr>
        <w:spacing w:line="480" w:lineRule="exact"/>
        <w:ind w:left="1134"/>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、第四級初階：滿</w:t>
      </w:r>
      <w:r>
        <w:rPr>
          <w:rFonts w:eastAsia="標楷體"/>
          <w:sz w:val="28"/>
          <w:szCs w:val="28"/>
        </w:rPr>
        <w:t>40</w:t>
      </w:r>
      <w:r>
        <w:rPr>
          <w:rFonts w:eastAsia="標楷體"/>
          <w:sz w:val="28"/>
          <w:szCs w:val="28"/>
        </w:rPr>
        <w:t>格者，核章通過第四級初階認證。</w:t>
      </w:r>
    </w:p>
    <w:p w:rsidR="00E50C08" w:rsidRDefault="00E50C08" w:rsidP="00E50C08">
      <w:pPr>
        <w:spacing w:line="480" w:lineRule="exact"/>
        <w:ind w:left="1134"/>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、第四級進階：請學生持初階認證證書及滿</w:t>
      </w:r>
      <w:r>
        <w:rPr>
          <w:rFonts w:eastAsia="標楷體"/>
          <w:sz w:val="28"/>
          <w:szCs w:val="28"/>
        </w:rPr>
        <w:t>40</w:t>
      </w:r>
      <w:r>
        <w:rPr>
          <w:rFonts w:eastAsia="標楷體"/>
          <w:sz w:val="28"/>
          <w:szCs w:val="28"/>
        </w:rPr>
        <w:t>格之認證卡，核章通過第四級進階認證【已獲得初階認證者，方可進行進階認證】。</w:t>
      </w:r>
    </w:p>
    <w:p w:rsidR="00E50C08" w:rsidRPr="009D730D" w:rsidRDefault="00E50C08" w:rsidP="009D730D">
      <w:pPr>
        <w:spacing w:line="480" w:lineRule="exact"/>
        <w:ind w:leftChars="236" w:left="1132" w:hangingChars="202" w:hanging="566"/>
        <w:rPr>
          <w:rFonts w:eastAsia="標楷體"/>
          <w:sz w:val="28"/>
          <w:szCs w:val="28"/>
        </w:rPr>
      </w:pPr>
      <w:r>
        <w:rPr>
          <w:rFonts w:eastAsia="標楷體"/>
          <w:sz w:val="28"/>
          <w:szCs w:val="28"/>
        </w:rPr>
        <w:t>三、除身心障礙學生或家庭因素外，鼓勵每一位學生在畢業前至少完成第二級的認證。</w:t>
      </w:r>
    </w:p>
    <w:p w:rsidR="00E50C08" w:rsidRPr="009D730D" w:rsidRDefault="00E50C08" w:rsidP="009D730D">
      <w:pPr>
        <w:spacing w:line="480" w:lineRule="exact"/>
        <w:ind w:leftChars="236" w:left="1132" w:hangingChars="202" w:hanging="566"/>
        <w:rPr>
          <w:rFonts w:eastAsia="標楷體"/>
          <w:sz w:val="28"/>
          <w:szCs w:val="28"/>
        </w:rPr>
      </w:pPr>
      <w:r>
        <w:rPr>
          <w:rFonts w:eastAsia="標楷體"/>
          <w:sz w:val="28"/>
          <w:szCs w:val="28"/>
        </w:rPr>
        <w:t>四、認證卡於學生編班或轉學時隨同轉學資料轉移新班或就讀學校。</w:t>
      </w:r>
    </w:p>
    <w:p w:rsidR="00E50C08" w:rsidRDefault="0038630A" w:rsidP="0038630A">
      <w:pPr>
        <w:spacing w:line="480" w:lineRule="exact"/>
        <w:ind w:left="848" w:hangingChars="303" w:hanging="848"/>
      </w:pPr>
      <w:r>
        <w:rPr>
          <w:rFonts w:eastAsia="標楷體" w:hint="eastAsia"/>
          <w:sz w:val="28"/>
          <w:szCs w:val="28"/>
        </w:rPr>
        <w:t>拾壹</w:t>
      </w:r>
      <w:r w:rsidR="00E50C08">
        <w:rPr>
          <w:rFonts w:eastAsia="標楷體"/>
          <w:sz w:val="28"/>
          <w:szCs w:val="28"/>
        </w:rPr>
        <w:t>、學年結束前</w:t>
      </w:r>
      <w:r w:rsidR="00E50C08">
        <w:rPr>
          <w:rFonts w:eastAsia="標楷體"/>
          <w:sz w:val="28"/>
          <w:szCs w:val="28"/>
        </w:rPr>
        <w:t>(</w:t>
      </w:r>
      <w:r w:rsidR="00E50C08">
        <w:rPr>
          <w:rFonts w:eastAsia="標楷體"/>
          <w:sz w:val="28"/>
          <w:szCs w:val="28"/>
        </w:rPr>
        <w:t>約</w:t>
      </w:r>
      <w:r w:rsidR="00E50C08">
        <w:rPr>
          <w:rFonts w:eastAsia="標楷體"/>
          <w:sz w:val="28"/>
          <w:szCs w:val="28"/>
        </w:rPr>
        <w:t>5</w:t>
      </w:r>
      <w:r w:rsidR="00E50C08">
        <w:rPr>
          <w:rFonts w:eastAsia="標楷體"/>
          <w:sz w:val="28"/>
          <w:szCs w:val="28"/>
        </w:rPr>
        <w:t>月中旬前</w:t>
      </w:r>
      <w:r w:rsidR="00E50C08">
        <w:rPr>
          <w:rFonts w:eastAsia="標楷體"/>
          <w:sz w:val="28"/>
          <w:szCs w:val="28"/>
        </w:rPr>
        <w:t>)</w:t>
      </w:r>
      <w:r w:rsidR="00E50C08">
        <w:rPr>
          <w:rFonts w:eastAsia="標楷體"/>
          <w:sz w:val="28"/>
          <w:szCs w:val="28"/>
        </w:rPr>
        <w:t>，由導師登載通過四級認證</w:t>
      </w:r>
      <w:r w:rsidR="00E50C08">
        <w:rPr>
          <w:rFonts w:eastAsia="標楷體"/>
          <w:sz w:val="28"/>
          <w:szCs w:val="28"/>
        </w:rPr>
        <w:t>(</w:t>
      </w:r>
      <w:r w:rsidR="00E50C08">
        <w:rPr>
          <w:rFonts w:eastAsia="標楷體"/>
          <w:sz w:val="28"/>
          <w:szCs w:val="28"/>
        </w:rPr>
        <w:t>含初、進階認證</w:t>
      </w:r>
      <w:r w:rsidR="00E50C08">
        <w:rPr>
          <w:rFonts w:eastAsia="標楷體"/>
          <w:sz w:val="28"/>
          <w:szCs w:val="28"/>
        </w:rPr>
        <w:t>)</w:t>
      </w:r>
      <w:r w:rsidR="00E50C08">
        <w:rPr>
          <w:rFonts w:eastAsia="標楷體"/>
          <w:sz w:val="28"/>
          <w:szCs w:val="28"/>
        </w:rPr>
        <w:t>學生名單於校務管理系統中，並由國小本土教育資源中心彙整各校通過第四級認證名冊後通知各校，各校於一定期限回報國小本土教育資源中心是否修正，以確認學生資料。</w:t>
      </w:r>
    </w:p>
    <w:p w:rsidR="00E50C08" w:rsidRPr="0038630A" w:rsidRDefault="0038630A" w:rsidP="0038630A">
      <w:pPr>
        <w:spacing w:line="480" w:lineRule="exact"/>
        <w:ind w:left="848" w:hangingChars="303" w:hanging="848"/>
        <w:rPr>
          <w:rFonts w:eastAsia="標楷體"/>
          <w:sz w:val="28"/>
          <w:szCs w:val="28"/>
        </w:rPr>
      </w:pPr>
      <w:r>
        <w:rPr>
          <w:rFonts w:eastAsia="標楷體" w:hint="eastAsia"/>
          <w:sz w:val="28"/>
          <w:szCs w:val="28"/>
        </w:rPr>
        <w:t>拾貳</w:t>
      </w:r>
      <w:r w:rsidR="00E50C08">
        <w:rPr>
          <w:rFonts w:eastAsia="標楷體"/>
          <w:sz w:val="28"/>
          <w:szCs w:val="28"/>
        </w:rPr>
        <w:t>、國小本土教育資源中心依各校通過第四級認證名冊核發證書給各校</w:t>
      </w:r>
      <w:r w:rsidR="00E50C08">
        <w:rPr>
          <w:rFonts w:eastAsia="標楷體"/>
          <w:sz w:val="28"/>
          <w:szCs w:val="28"/>
        </w:rPr>
        <w:t>(</w:t>
      </w:r>
      <w:r w:rsidR="00E50C08">
        <w:rPr>
          <w:rFonts w:eastAsia="標楷體"/>
          <w:sz w:val="28"/>
          <w:szCs w:val="28"/>
        </w:rPr>
        <w:t>請注意：</w:t>
      </w:r>
      <w:r w:rsidR="00E50C08">
        <w:rPr>
          <w:rFonts w:eastAsia="標楷體"/>
          <w:sz w:val="28"/>
          <w:szCs w:val="28"/>
          <w:u w:val="single"/>
        </w:rPr>
        <w:t>1-3</w:t>
      </w:r>
      <w:r w:rsidR="00E50C08">
        <w:rPr>
          <w:rFonts w:eastAsia="標楷體"/>
          <w:sz w:val="28"/>
          <w:szCs w:val="28"/>
          <w:u w:val="single"/>
        </w:rPr>
        <w:t>級認證不發證書</w:t>
      </w:r>
      <w:r w:rsidR="00E50C08">
        <w:rPr>
          <w:rFonts w:ascii="標楷體" w:eastAsia="標楷體" w:hAnsi="標楷體"/>
          <w:sz w:val="28"/>
          <w:szCs w:val="28"/>
        </w:rPr>
        <w:t>)，有關本土學習認證之</w:t>
      </w:r>
      <w:r w:rsidR="00E50C08">
        <w:rPr>
          <w:rFonts w:eastAsia="標楷體"/>
          <w:sz w:val="28"/>
          <w:szCs w:val="28"/>
        </w:rPr>
        <w:t>Q&amp;A</w:t>
      </w:r>
      <w:r w:rsidR="00E50C08">
        <w:rPr>
          <w:rFonts w:eastAsia="標楷體"/>
          <w:sz w:val="28"/>
          <w:szCs w:val="28"/>
        </w:rPr>
        <w:t>詳見</w:t>
      </w:r>
      <w:r w:rsidR="00E50C08">
        <w:rPr>
          <w:rFonts w:ascii="標楷體" w:eastAsia="標楷體" w:hAnsi="標楷體"/>
          <w:sz w:val="28"/>
        </w:rPr>
        <w:t>附件</w:t>
      </w:r>
      <w:r w:rsidR="00E50C08">
        <w:rPr>
          <w:rFonts w:ascii="標楷體" w:eastAsia="標楷體" w:hAnsi="標楷體" w:hint="eastAsia"/>
          <w:sz w:val="28"/>
        </w:rPr>
        <w:t>3</w:t>
      </w:r>
      <w:r w:rsidR="00E50C08">
        <w:rPr>
          <w:rFonts w:eastAsia="標楷體"/>
          <w:sz w:val="28"/>
          <w:szCs w:val="28"/>
        </w:rPr>
        <w:t>。</w:t>
      </w:r>
    </w:p>
    <w:p w:rsidR="00E50C08" w:rsidRDefault="0038630A" w:rsidP="0038630A">
      <w:pPr>
        <w:spacing w:line="480" w:lineRule="exact"/>
        <w:ind w:left="848" w:hangingChars="303" w:hanging="848"/>
      </w:pPr>
      <w:r>
        <w:rPr>
          <w:rFonts w:eastAsia="標楷體" w:hint="eastAsia"/>
          <w:sz w:val="28"/>
          <w:szCs w:val="28"/>
        </w:rPr>
        <w:t>拾叁</w:t>
      </w:r>
      <w:r w:rsidR="00E50C08">
        <w:rPr>
          <w:rFonts w:eastAsia="標楷體"/>
          <w:sz w:val="28"/>
          <w:szCs w:val="28"/>
        </w:rPr>
        <w:t>、經費需求：本計畫所需經費由高雄市政府教育局全額補助</w:t>
      </w:r>
      <w:r w:rsidR="00E50C08">
        <w:rPr>
          <w:rFonts w:ascii="標楷體" w:eastAsia="標楷體" w:hAnsi="標楷體"/>
          <w:sz w:val="28"/>
        </w:rPr>
        <w:t>（如附件四）</w:t>
      </w:r>
      <w:r w:rsidR="00E50C08">
        <w:rPr>
          <w:rFonts w:eastAsia="標楷體"/>
          <w:sz w:val="28"/>
          <w:szCs w:val="28"/>
        </w:rPr>
        <w:t>。</w:t>
      </w:r>
    </w:p>
    <w:p w:rsidR="00E50C08" w:rsidRDefault="0038630A" w:rsidP="00E50C08">
      <w:pPr>
        <w:spacing w:line="480" w:lineRule="exact"/>
      </w:pPr>
      <w:r>
        <w:rPr>
          <w:rFonts w:eastAsia="標楷體" w:hint="eastAsia"/>
          <w:sz w:val="28"/>
          <w:szCs w:val="28"/>
        </w:rPr>
        <w:t>拾肆</w:t>
      </w:r>
      <w:r w:rsidR="00E50C08">
        <w:rPr>
          <w:rFonts w:eastAsia="標楷體"/>
          <w:sz w:val="28"/>
          <w:szCs w:val="28"/>
        </w:rPr>
        <w:t>、獎勵：用心指導學生通過認證之導師及推動有功人員敘獎辦法。</w:t>
      </w:r>
    </w:p>
    <w:p w:rsidR="00E50C08" w:rsidRPr="009D730D" w:rsidRDefault="00E50C08" w:rsidP="009D730D">
      <w:pPr>
        <w:spacing w:line="480" w:lineRule="exact"/>
        <w:ind w:leftChars="236" w:left="1132" w:hangingChars="202" w:hanging="566"/>
        <w:rPr>
          <w:rFonts w:eastAsia="標楷體"/>
          <w:sz w:val="28"/>
          <w:szCs w:val="28"/>
        </w:rPr>
      </w:pPr>
      <w:r>
        <w:rPr>
          <w:rFonts w:eastAsia="標楷體"/>
          <w:sz w:val="28"/>
          <w:szCs w:val="28"/>
        </w:rPr>
        <w:t>一、當學年度，各班導師鼓勵學生通過任一級認證核章，認證學生數達班級人數之</w:t>
      </w:r>
      <w:r>
        <w:rPr>
          <w:rFonts w:eastAsia="標楷體"/>
          <w:sz w:val="28"/>
          <w:szCs w:val="28"/>
        </w:rPr>
        <w:t>30</w:t>
      </w:r>
      <w:r>
        <w:rPr>
          <w:rFonts w:eastAsia="標楷體"/>
          <w:sz w:val="28"/>
          <w:szCs w:val="28"/>
        </w:rPr>
        <w:t>％者（由各校教務處統計各班導師指導認證之學生數），由各校</w:t>
      </w:r>
      <w:r>
        <w:rPr>
          <w:rFonts w:eastAsia="標楷體" w:hint="eastAsia"/>
          <w:sz w:val="28"/>
          <w:szCs w:val="28"/>
        </w:rPr>
        <w:t>教</w:t>
      </w:r>
      <w:r>
        <w:rPr>
          <w:rFonts w:eastAsia="標楷體"/>
          <w:sz w:val="28"/>
          <w:szCs w:val="28"/>
        </w:rPr>
        <w:t>務處依本計畫提請學校給予嘉獎乙次。</w:t>
      </w:r>
    </w:p>
    <w:p w:rsidR="00E50C08" w:rsidRDefault="00E50C08" w:rsidP="0038630A">
      <w:pPr>
        <w:spacing w:line="480" w:lineRule="exact"/>
        <w:ind w:leftChars="236" w:left="1132" w:hangingChars="202" w:hanging="566"/>
        <w:rPr>
          <w:rFonts w:eastAsia="標楷體"/>
          <w:sz w:val="28"/>
          <w:szCs w:val="28"/>
        </w:rPr>
      </w:pPr>
      <w:r>
        <w:rPr>
          <w:rFonts w:eastAsia="標楷體"/>
          <w:sz w:val="28"/>
          <w:szCs w:val="28"/>
        </w:rPr>
        <w:lastRenderedPageBreak/>
        <w:t>二、當學年度，該校若有逾</w:t>
      </w:r>
      <w:r>
        <w:rPr>
          <w:rFonts w:eastAsia="標楷體"/>
          <w:sz w:val="28"/>
          <w:szCs w:val="28"/>
        </w:rPr>
        <w:t>30</w:t>
      </w:r>
      <w:r>
        <w:rPr>
          <w:rFonts w:eastAsia="標楷體"/>
          <w:sz w:val="28"/>
          <w:szCs w:val="28"/>
        </w:rPr>
        <w:t>％之班級導師獲敘獎者，行政人員（至多三名）可由各校教務處依本計畫提請學校給予嘉獎乙次。超過</w:t>
      </w:r>
      <w:r>
        <w:rPr>
          <w:rFonts w:eastAsia="標楷體"/>
          <w:sz w:val="28"/>
          <w:szCs w:val="28"/>
        </w:rPr>
        <w:t>60</w:t>
      </w:r>
      <w:r>
        <w:rPr>
          <w:rFonts w:eastAsia="標楷體"/>
          <w:sz w:val="28"/>
          <w:szCs w:val="28"/>
        </w:rPr>
        <w:t>％</w:t>
      </w:r>
      <w:r>
        <w:rPr>
          <w:rFonts w:eastAsia="標楷體"/>
          <w:sz w:val="28"/>
          <w:szCs w:val="28"/>
        </w:rPr>
        <w:t> </w:t>
      </w:r>
      <w:r>
        <w:rPr>
          <w:rFonts w:eastAsia="標楷體"/>
          <w:sz w:val="28"/>
          <w:szCs w:val="28"/>
        </w:rPr>
        <w:t>之班級導師獲敘獎者，行政人員（至多三名）可給予嘉獎兩次。</w:t>
      </w:r>
    </w:p>
    <w:p w:rsidR="00E50C08" w:rsidRDefault="00E50C08" w:rsidP="00E50C08">
      <w:pPr>
        <w:pageBreakBefore/>
        <w:spacing w:line="480" w:lineRule="exact"/>
        <w:rPr>
          <w:rFonts w:eastAsia="標楷體"/>
          <w:sz w:val="28"/>
          <w:szCs w:val="28"/>
        </w:rPr>
      </w:pPr>
    </w:p>
    <w:p w:rsidR="00E50C08" w:rsidRDefault="00E50C08" w:rsidP="00E50C08">
      <w:pPr>
        <w:spacing w:line="480" w:lineRule="exac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hint="eastAsia"/>
          <w:sz w:val="28"/>
          <w:szCs w:val="28"/>
        </w:rPr>
        <w:t>1</w:t>
      </w:r>
      <w:r>
        <w:rPr>
          <w:rFonts w:ascii="標楷體" w:eastAsia="標楷體" w:hAnsi="標楷體"/>
          <w:sz w:val="28"/>
          <w:szCs w:val="28"/>
        </w:rPr>
        <w:t>】高雄市國小學童參訪本市本土景點一覽表</w:t>
      </w:r>
    </w:p>
    <w:p w:rsidR="00E50C08" w:rsidRDefault="00E50C08" w:rsidP="00E50C08">
      <w:pPr>
        <w:spacing w:line="480" w:lineRule="exact"/>
        <w:rPr>
          <w:rFonts w:eastAsia="標楷體"/>
          <w:sz w:val="28"/>
          <w:szCs w:val="28"/>
        </w:rPr>
      </w:pPr>
    </w:p>
    <w:tbl>
      <w:tblPr>
        <w:tblW w:w="7030" w:type="dxa"/>
        <w:jc w:val="center"/>
        <w:tblCellMar>
          <w:left w:w="10" w:type="dxa"/>
          <w:right w:w="10" w:type="dxa"/>
        </w:tblCellMar>
        <w:tblLook w:val="0000" w:firstRow="0" w:lastRow="0" w:firstColumn="0" w:lastColumn="0" w:noHBand="0" w:noVBand="0"/>
      </w:tblPr>
      <w:tblGrid>
        <w:gridCol w:w="910"/>
        <w:gridCol w:w="1080"/>
        <w:gridCol w:w="5040"/>
      </w:tblGrid>
      <w:tr w:rsidR="00E50C08" w:rsidTr="00F05109">
        <w:trPr>
          <w:trHeight w:val="464"/>
          <w:jc w:val="center"/>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bCs/>
                <w:kern w:val="0"/>
              </w:rPr>
              <w:t>流水號</w:t>
            </w:r>
          </w:p>
        </w:tc>
        <w:tc>
          <w:tcPr>
            <w:tcW w:w="108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bCs/>
                <w:kern w:val="0"/>
              </w:rPr>
              <w:t>分區</w:t>
            </w:r>
          </w:p>
        </w:tc>
        <w:tc>
          <w:tcPr>
            <w:tcW w:w="504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bCs/>
                <w:kern w:val="0"/>
              </w:rPr>
              <w:t>景點名稱與景點介紹</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不分區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各地圖書館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不分區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捷運系統</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楠梓區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高雄都會公園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楠梓區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後勁文物館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楠梓區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楠梓天后宮、楠仔坑老街</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左營區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世運主場館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左營區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半屏山登山步道、半屏湖溼地</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左營區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新孔廟、舊孔廟</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左營區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蓮潭文化園區、洲仔溼地</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左營區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原生植物園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左營區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高鐵左營站</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內惟埤文化園區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高雄美術館、兒童美術館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柴山生態教育中心（內惟國小內）</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柴山登山步道（龍泉寺入口）</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元亨寺</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動物保護教育園區（壽山上）</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壽山動物園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忠烈祠</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西子灣隧道、海水浴場</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打狗英國領事官邸、雄鎮北門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武德殿</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鼓山區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打狗鐵道故事館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金獅湖風景區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高雄市客家文物館、光之塔</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中都唐榮磚窯廠</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中都溼地公園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29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三鳳宮、三鳳中街</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高雄願景館（舊火車站）</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科學工藝博物館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褒忠義民廟</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鹽埕區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歷史博物館、音樂館、愛河</w:t>
            </w:r>
            <w:r>
              <w:rPr>
                <w:rFonts w:eastAsia="標楷體"/>
                <w:kern w:val="0"/>
              </w:rPr>
              <w:t>228</w:t>
            </w:r>
            <w:r>
              <w:rPr>
                <w:rFonts w:eastAsia="標楷體"/>
                <w:kern w:val="0"/>
              </w:rPr>
              <w:t>和平公園</w:t>
            </w:r>
          </w:p>
        </w:tc>
      </w:tr>
      <w:tr w:rsidR="00E50C08" w:rsidTr="00F05109">
        <w:trPr>
          <w:trHeight w:val="319"/>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鹽埕區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鹽埕老街、三山國王廟</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鹽埕區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駁二藝術特區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lastRenderedPageBreak/>
              <w:t>36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鹽埕區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真愛碼頭</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鹽埕區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高雄市電影圖書館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kern w:val="0"/>
              </w:rPr>
            </w:pPr>
            <w:r>
              <w:rPr>
                <w:rFonts w:eastAsia="標楷體"/>
                <w:kern w:val="0"/>
              </w:rPr>
              <w:t>三民區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rPr>
                <w:rFonts w:eastAsia="標楷體"/>
                <w:kern w:val="0"/>
              </w:rPr>
            </w:pPr>
            <w:r>
              <w:rPr>
                <w:rFonts w:eastAsia="標楷體"/>
                <w:kern w:val="0"/>
              </w:rPr>
              <w:t>高雄醫學史料博物館</w:t>
            </w:r>
            <w:r>
              <w:rPr>
                <w:rFonts w:eastAsia="標楷體"/>
                <w:kern w:val="0"/>
              </w:rPr>
              <w:t>(</w:t>
            </w:r>
            <w:r>
              <w:rPr>
                <w:rFonts w:eastAsia="標楷體"/>
                <w:kern w:val="0"/>
              </w:rPr>
              <w:t>高雄醫學院</w:t>
            </w:r>
            <w:r>
              <w:rPr>
                <w:rFonts w:eastAsia="標楷體"/>
                <w:kern w:val="0"/>
              </w:rPr>
              <w:t>)</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39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新興區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六合夜市</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新興區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捷運美麗島站</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新興區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城市光廊、中央公園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苓雅區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玫瑰聖母堂</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苓雅區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陳中和紀念館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苓雅區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新光碼頭</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旗津區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旗津、鼓山渡輪站</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旗津區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旗後燈塔、砲台、天后宮</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旗津區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旗津海岸公園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旗津區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戰爭與和平紀念公園、風車公園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49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旗津區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旗津漁港、陽明高雄海洋探索館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前鎮區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原住民主題公園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前鎮區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勞工公園、多功能經貿園區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前鎮區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前鎮漁港</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小港區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大坪頂熱帶植物園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衛武營藝術文化中心</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曹公圳</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鳳山新城三砲台</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曹公廟</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城隍廟</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59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鳳儀書院</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大東藝術文化園區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東福橋、東便門、東門祠</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龍山寺</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鳳山區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原日本海軍鳳山無線電信所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鳥松區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澄清湖</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鳥松區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鳥松溼地</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大社區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觀音山</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大樹區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高屏溪斜張橋</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大樹區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佛光山、佛陀紀念館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69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大樹區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下淡水溪舊鐵橋、三和瓦窯</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大樹區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舊鳳梨罐頭工廠、飯田豐二紀念碑</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大寮區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鳳山水庫</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林園區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清水巖風景區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林園區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鳳鼻頭（中坑門）遺址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林園區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林園紅樹林生態區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lastRenderedPageBreak/>
              <w:t>76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岡山區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中山公園、壽天宮</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岡山區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岡山老街</w:t>
            </w:r>
          </w:p>
        </w:tc>
      </w:tr>
      <w:tr w:rsidR="00E50C08" w:rsidTr="00F05109">
        <w:trPr>
          <w:trHeight w:val="36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岡山區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空軍軍史館、軍機展示場</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79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橋頭區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橋頭糖廠、橋頭老街</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梓官區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蚵仔寮漁港</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梓官區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援中港溼地</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彌陀區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漯底山自然公園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茄萣區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郭常喜藝術兵器文物館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茄萣區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情人碼頭、興達港</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湖內區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明寧靖王墓</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路竹區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華山殿（明寧靖王廟）</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阿蓮區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大崗山自然生態公園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阿蓮區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大崗山超峰寺</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89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田寮區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月世界惡地形</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田寮區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田寮後山巖（大崗山朝元寺）</w:t>
            </w:r>
          </w:p>
        </w:tc>
      </w:tr>
      <w:tr w:rsidR="00E50C08" w:rsidTr="00F05109">
        <w:trPr>
          <w:trHeight w:val="315"/>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燕巢區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阿公店水庫</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燕巢區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雞冠山</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燕巢區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新養女湖</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燕巢區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烏山頂泥火山</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燕巢區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燕巢動物收容所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旗山社福館、旗山生活文化園區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中山公園、武德殿</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旗山區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旗山老街</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99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內門區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木柵教會</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內門區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鴨母王朱一貴紀念園區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內門區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內門紫竹寺、南海紫竹寺</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美濃區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美濃開基伯公壇、美濃窯</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美濃區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瀰濃庄敬字亭</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美濃區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美濃水橋、客家夥房</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美濃區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瀰濃東門樓</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美濃區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美濃客家文物館、中正湖</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美濃區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鍾理和紀念館、雙溪熱帶樹木園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杉林區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天主教真福山</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109</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杉林區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大愛園區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110</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甲仙區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鎮海軍墓、小林村舊址</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111</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甲仙區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甲仙化石館</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112</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六龜區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十八羅漢山</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113</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六龜區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一貫道天台山道場</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114</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六龜區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新威森林公園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lastRenderedPageBreak/>
              <w:t>115</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六龜區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大津登山訓練中心</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116</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茂林區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茂林生態公園</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117</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茂林區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龍頭山、蛇頭山</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118</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kern w:val="0"/>
              </w:rPr>
              <w:t>茂林區</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pPr>
            <w:r>
              <w:rPr>
                <w:rFonts w:eastAsia="標楷體"/>
                <w:kern w:val="0"/>
              </w:rPr>
              <w:t>魯凱族多納部落</w:t>
            </w:r>
          </w:p>
        </w:tc>
      </w:tr>
      <w:tr w:rsidR="00E50C08" w:rsidTr="00F05109">
        <w:trPr>
          <w:trHeight w:val="330"/>
          <w:jc w:val="center"/>
        </w:trPr>
        <w:tc>
          <w:tcPr>
            <w:tcW w:w="91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rPr>
                <w:rFonts w:eastAsia="標楷體"/>
                <w:bCs/>
                <w:kern w:val="0"/>
              </w:rPr>
            </w:pPr>
            <w:r>
              <w:rPr>
                <w:rFonts w:eastAsia="標楷體"/>
                <w:bCs/>
                <w:kern w:val="0"/>
              </w:rPr>
              <w:t xml:space="preserve">119 </w:t>
            </w:r>
          </w:p>
        </w:tc>
        <w:tc>
          <w:tcPr>
            <w:tcW w:w="108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jc w:val="center"/>
            </w:pPr>
            <w:r>
              <w:rPr>
                <w:rFonts w:eastAsia="標楷體"/>
                <w:bCs/>
                <w:kern w:val="0"/>
              </w:rPr>
              <w:t>小港</w:t>
            </w:r>
          </w:p>
        </w:tc>
        <w:tc>
          <w:tcPr>
            <w:tcW w:w="504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E50C08" w:rsidRDefault="00E50C08" w:rsidP="00F05109">
            <w:pPr>
              <w:widowControl/>
              <w:rPr>
                <w:rFonts w:eastAsia="標楷體"/>
                <w:kern w:val="0"/>
              </w:rPr>
            </w:pPr>
            <w:r>
              <w:rPr>
                <w:rFonts w:eastAsia="標楷體"/>
                <w:kern w:val="0"/>
              </w:rPr>
              <w:t>紅毛港文化園區</w:t>
            </w:r>
          </w:p>
        </w:tc>
      </w:tr>
    </w:tbl>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r>
        <w:rPr>
          <w:rFonts w:eastAsia="標楷體"/>
          <w:sz w:val="28"/>
          <w:szCs w:val="28"/>
        </w:rPr>
        <w:t>【附件</w:t>
      </w:r>
      <w:r>
        <w:rPr>
          <w:rFonts w:eastAsia="標楷體" w:hint="eastAsia"/>
          <w:sz w:val="28"/>
          <w:szCs w:val="28"/>
        </w:rPr>
        <w:t>2</w:t>
      </w:r>
      <w:r>
        <w:rPr>
          <w:rFonts w:eastAsia="標楷體"/>
          <w:sz w:val="28"/>
          <w:szCs w:val="28"/>
        </w:rPr>
        <w:t>】</w:t>
      </w:r>
    </w:p>
    <w:p w:rsidR="00E50C08" w:rsidRDefault="00E50C08" w:rsidP="00E50C08">
      <w:r>
        <w:t>校務管理系統導師進行學生本土認證登錄畫面</w:t>
      </w:r>
    </w:p>
    <w:p w:rsidR="00E50C08" w:rsidRDefault="00E50C08" w:rsidP="00E50C08">
      <w:pPr>
        <w:spacing w:line="480" w:lineRule="exact"/>
      </w:pPr>
      <w:r>
        <w:rPr>
          <w:noProof/>
        </w:rPr>
        <w:drawing>
          <wp:anchor distT="0" distB="0" distL="114300" distR="114300" simplePos="0" relativeHeight="251666432" behindDoc="0" locked="0" layoutInCell="1" allowOverlap="1" wp14:anchorId="6C0FC1EB" wp14:editId="338F48BC">
            <wp:simplePos x="0" y="0"/>
            <wp:positionH relativeFrom="column">
              <wp:posOffset>-114300</wp:posOffset>
            </wp:positionH>
            <wp:positionV relativeFrom="paragraph">
              <wp:posOffset>38103</wp:posOffset>
            </wp:positionV>
            <wp:extent cx="5610228" cy="3209928"/>
            <wp:effectExtent l="0" t="0" r="9522" b="9522"/>
            <wp:wrapTight wrapText="bothSides">
              <wp:wrapPolygon edited="0">
                <wp:start x="0" y="0"/>
                <wp:lineTo x="0" y="21536"/>
                <wp:lineTo x="21490" y="21536"/>
                <wp:lineTo x="21490" y="0"/>
                <wp:lineTo x="0" y="0"/>
              </wp:wrapPolygon>
            </wp:wrapTight>
            <wp:docPr id="51" name="圖片 1097" descr="未命名 -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610228" cy="3209928"/>
                    </a:xfrm>
                    <a:prstGeom prst="rect">
                      <a:avLst/>
                    </a:prstGeom>
                    <a:noFill/>
                    <a:ln>
                      <a:noFill/>
                      <a:prstDash/>
                    </a:ln>
                  </pic:spPr>
                </pic:pic>
              </a:graphicData>
            </a:graphic>
          </wp:anchor>
        </w:drawing>
      </w: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pPr>
      <w:r>
        <w:rPr>
          <w:rFonts w:eastAsia="標楷體"/>
          <w:sz w:val="28"/>
          <w:szCs w:val="28"/>
        </w:rPr>
        <w:t>路徑如下：校務管理系統</w:t>
      </w:r>
      <w:r>
        <w:rPr>
          <w:rFonts w:eastAsia="標楷體"/>
          <w:sz w:val="28"/>
          <w:szCs w:val="28"/>
        </w:rPr>
        <w:t>→</w:t>
      </w:r>
      <w:r>
        <w:rPr>
          <w:rFonts w:eastAsia="標楷體"/>
          <w:sz w:val="28"/>
          <w:szCs w:val="28"/>
        </w:rPr>
        <w:t>學籍管理</w:t>
      </w:r>
      <w:r>
        <w:rPr>
          <w:rFonts w:eastAsia="標楷體"/>
          <w:sz w:val="28"/>
          <w:szCs w:val="28"/>
        </w:rPr>
        <w:t>→</w:t>
      </w:r>
      <w:r>
        <w:rPr>
          <w:rFonts w:eastAsia="標楷體"/>
          <w:sz w:val="28"/>
          <w:szCs w:val="28"/>
        </w:rPr>
        <w:t>學生資料管理</w:t>
      </w:r>
      <w:r>
        <w:rPr>
          <w:rFonts w:eastAsia="標楷體"/>
          <w:sz w:val="28"/>
          <w:szCs w:val="28"/>
        </w:rPr>
        <w:t>→</w:t>
      </w:r>
      <w:r>
        <w:rPr>
          <w:rFonts w:eastAsia="標楷體"/>
          <w:sz w:val="28"/>
          <w:szCs w:val="28"/>
        </w:rPr>
        <w:t>身分註記檢核</w:t>
      </w:r>
      <w:r>
        <w:rPr>
          <w:rFonts w:eastAsia="標楷體"/>
          <w:sz w:val="28"/>
          <w:szCs w:val="28"/>
        </w:rPr>
        <w:t>→</w:t>
      </w:r>
      <w:r>
        <w:rPr>
          <w:rFonts w:eastAsia="標楷體"/>
          <w:sz w:val="28"/>
          <w:szCs w:val="28"/>
        </w:rPr>
        <w:t>身份註記列選擇【本土學習認證】後，按查詢</w:t>
      </w:r>
      <w:r>
        <w:rPr>
          <w:rFonts w:eastAsia="標楷體"/>
          <w:sz w:val="28"/>
          <w:szCs w:val="28"/>
        </w:rPr>
        <w:t>→</w:t>
      </w:r>
      <w:r>
        <w:rPr>
          <w:rFonts w:eastAsia="標楷體"/>
          <w:sz w:val="28"/>
          <w:szCs w:val="28"/>
        </w:rPr>
        <w:t>修改註記</w:t>
      </w:r>
      <w:r>
        <w:rPr>
          <w:rFonts w:eastAsia="標楷體"/>
          <w:sz w:val="28"/>
          <w:szCs w:val="28"/>
        </w:rPr>
        <w:t>→</w:t>
      </w:r>
      <w:r>
        <w:rPr>
          <w:rFonts w:eastAsia="標楷體"/>
          <w:sz w:val="28"/>
          <w:szCs w:val="28"/>
        </w:rPr>
        <w:t>選填本土學習認證級數及認證日期</w:t>
      </w:r>
    </w:p>
    <w:p w:rsidR="00E50C08" w:rsidRDefault="00E50C08" w:rsidP="00E50C08">
      <w:pPr>
        <w:pageBreakBefore/>
        <w:spacing w:line="480" w:lineRule="exact"/>
      </w:pPr>
      <w:r>
        <w:rPr>
          <w:rFonts w:eastAsia="標楷體"/>
          <w:sz w:val="28"/>
          <w:szCs w:val="28"/>
        </w:rPr>
        <w:lastRenderedPageBreak/>
        <w:t>【附件</w:t>
      </w:r>
      <w:r>
        <w:rPr>
          <w:rFonts w:eastAsia="標楷體" w:hint="eastAsia"/>
          <w:sz w:val="28"/>
          <w:szCs w:val="28"/>
        </w:rPr>
        <w:t>3</w:t>
      </w:r>
      <w:r>
        <w:rPr>
          <w:rFonts w:eastAsia="標楷體"/>
          <w:sz w:val="28"/>
          <w:szCs w:val="28"/>
        </w:rPr>
        <w:t>】本土認證</w:t>
      </w:r>
      <w:r>
        <w:rPr>
          <w:rFonts w:eastAsia="標楷體"/>
          <w:sz w:val="28"/>
          <w:szCs w:val="28"/>
        </w:rPr>
        <w:t>Q&amp;A</w:t>
      </w:r>
    </w:p>
    <w:p w:rsidR="00E50C08" w:rsidRDefault="00E50C08" w:rsidP="00E50C08">
      <w:pPr>
        <w:spacing w:line="480" w:lineRule="exact"/>
        <w:rPr>
          <w:rFonts w:eastAsia="標楷體"/>
          <w:sz w:val="28"/>
          <w:szCs w:val="28"/>
        </w:rPr>
      </w:pPr>
      <w:r>
        <w:rPr>
          <w:rFonts w:eastAsia="標楷體"/>
          <w:sz w:val="28"/>
          <w:szCs w:val="28"/>
        </w:rPr>
        <w:t>說明：</w:t>
      </w:r>
    </w:p>
    <w:p w:rsidR="00E50C08" w:rsidRDefault="00E50C08" w:rsidP="00E50C08">
      <w:pPr>
        <w:spacing w:line="480" w:lineRule="exact"/>
        <w:ind w:firstLine="1098"/>
        <w:rPr>
          <w:rFonts w:eastAsia="標楷體"/>
          <w:sz w:val="28"/>
          <w:szCs w:val="28"/>
        </w:rPr>
      </w:pPr>
      <w:r>
        <w:rPr>
          <w:rFonts w:eastAsia="標楷體"/>
          <w:sz w:val="28"/>
          <w:szCs w:val="28"/>
        </w:rPr>
        <w:t>本活動主要是提供學生認識本土景點，為推廣鼓勵性質，並非強迫性。</w:t>
      </w:r>
    </w:p>
    <w:p w:rsidR="00E50C08" w:rsidRDefault="00E50C08" w:rsidP="00E50C08">
      <w:pPr>
        <w:spacing w:line="480" w:lineRule="exact"/>
        <w:ind w:firstLine="538"/>
        <w:rPr>
          <w:rFonts w:eastAsia="標楷體"/>
          <w:sz w:val="28"/>
          <w:szCs w:val="28"/>
        </w:rPr>
      </w:pPr>
      <w:r>
        <w:rPr>
          <w:rFonts w:eastAsia="標楷體"/>
          <w:sz w:val="28"/>
          <w:szCs w:val="28"/>
        </w:rPr>
        <w:t>此外，各景點可提供各校辦理校外教學參考使用。</w:t>
      </w:r>
    </w:p>
    <w:p w:rsidR="00E50C08" w:rsidRDefault="00E50C08" w:rsidP="00E50C08">
      <w:pPr>
        <w:spacing w:line="480" w:lineRule="exact"/>
        <w:ind w:firstLine="538"/>
      </w:pPr>
      <w:r>
        <w:rPr>
          <w:rFonts w:eastAsia="標楷體"/>
          <w:sz w:val="28"/>
          <w:szCs w:val="28"/>
        </w:rPr>
        <w:t xml:space="preserve">    </w:t>
      </w:r>
      <w:r>
        <w:rPr>
          <w:rFonts w:eastAsia="標楷體"/>
          <w:sz w:val="28"/>
          <w:szCs w:val="28"/>
        </w:rPr>
        <w:t>另於本中心網站</w:t>
      </w:r>
      <w:r>
        <w:rPr>
          <w:rFonts w:eastAsia="標楷體"/>
          <w:sz w:val="28"/>
          <w:szCs w:val="28"/>
        </w:rPr>
        <w:t>&gt;</w:t>
      </w:r>
      <w:r>
        <w:rPr>
          <w:rFonts w:eastAsia="標楷體"/>
          <w:sz w:val="28"/>
          <w:szCs w:val="28"/>
        </w:rPr>
        <w:t>本土學習認證</w:t>
      </w:r>
      <w:r>
        <w:rPr>
          <w:rFonts w:eastAsia="標楷體"/>
          <w:sz w:val="28"/>
          <w:szCs w:val="28"/>
        </w:rPr>
        <w:t>&gt;</w:t>
      </w:r>
      <w:r>
        <w:rPr>
          <w:rFonts w:eastAsia="標楷體"/>
          <w:sz w:val="28"/>
          <w:szCs w:val="28"/>
        </w:rPr>
        <w:t>最新消息中，提供本中心教師教學說明影片檔供家長學生及教師使用</w:t>
      </w:r>
      <w:hyperlink r:id="rId7" w:history="1">
        <w:r>
          <w:rPr>
            <w:rStyle w:val="a3"/>
            <w:rFonts w:eastAsia="標楷體"/>
            <w:sz w:val="28"/>
            <w:szCs w:val="28"/>
          </w:rPr>
          <w:t>http://kstown.chukps.kh.edu.tw/spot/news.aspx</w:t>
        </w:r>
      </w:hyperlink>
      <w:r>
        <w:rPr>
          <w:rFonts w:eastAsia="標楷體"/>
          <w:sz w:val="28"/>
          <w:szCs w:val="28"/>
        </w:rPr>
        <w:t>）</w:t>
      </w:r>
    </w:p>
    <w:p w:rsidR="00E50C08" w:rsidRDefault="00E50C08" w:rsidP="00E50C08">
      <w:pPr>
        <w:spacing w:line="480" w:lineRule="exact"/>
        <w:ind w:firstLine="538"/>
        <w:rPr>
          <w:rFonts w:eastAsia="標楷體"/>
          <w:sz w:val="28"/>
          <w:szCs w:val="28"/>
        </w:rPr>
      </w:pPr>
    </w:p>
    <w:p w:rsidR="00E50C08" w:rsidRDefault="00E50C08" w:rsidP="00E50C08">
      <w:pPr>
        <w:spacing w:line="480" w:lineRule="exact"/>
      </w:pPr>
      <w:r>
        <w:rPr>
          <w:rFonts w:eastAsia="標楷體"/>
          <w:sz w:val="28"/>
          <w:szCs w:val="28"/>
        </w:rPr>
        <w:t>Q1</w:t>
      </w:r>
      <w:r>
        <w:rPr>
          <w:rFonts w:eastAsia="標楷體"/>
          <w:sz w:val="28"/>
          <w:szCs w:val="28"/>
        </w:rPr>
        <w:t>：遺失「高雄市國小學童本土學習認證卡」如何處理？</w:t>
      </w:r>
    </w:p>
    <w:p w:rsidR="00E50C08" w:rsidRDefault="00E50C08" w:rsidP="00E50C08">
      <w:pPr>
        <w:spacing w:line="480" w:lineRule="exact"/>
        <w:ind w:left="538" w:hanging="538"/>
      </w:pPr>
      <w:r>
        <w:rPr>
          <w:rFonts w:eastAsia="標楷體"/>
          <w:sz w:val="28"/>
          <w:szCs w:val="28"/>
        </w:rPr>
        <w:t>A1</w:t>
      </w:r>
      <w:r>
        <w:rPr>
          <w:rFonts w:eastAsia="標楷體"/>
          <w:sz w:val="28"/>
          <w:szCs w:val="28"/>
        </w:rPr>
        <w:t>：可上網下載列印或影印。「高雄市國小學童本土學習認證」公佈欄網址：</w:t>
      </w:r>
      <w:hyperlink r:id="rId8" w:history="1">
        <w:r>
          <w:rPr>
            <w:rStyle w:val="a3"/>
            <w:rFonts w:eastAsia="標楷體"/>
            <w:sz w:val="28"/>
            <w:szCs w:val="28"/>
          </w:rPr>
          <w:t>http://kstown.chukps.kh.edu.tw/spot/news.aspx</w:t>
        </w:r>
      </w:hyperlink>
      <w:r>
        <w:rPr>
          <w:rFonts w:eastAsia="標楷體"/>
          <w:sz w:val="28"/>
          <w:szCs w:val="28"/>
        </w:rPr>
        <w:t>→</w:t>
      </w:r>
      <w:r>
        <w:rPr>
          <w:rFonts w:eastAsia="標楷體"/>
          <w:sz w:val="28"/>
          <w:szCs w:val="28"/>
        </w:rPr>
        <w:t>本土認證卡提供印刷（正面）、本土認證卡提供印刷（背面）。</w:t>
      </w:r>
    </w:p>
    <w:p w:rsidR="00E50C08" w:rsidRDefault="00E50C08" w:rsidP="00E50C08">
      <w:pPr>
        <w:spacing w:line="480" w:lineRule="exact"/>
        <w:ind w:left="538" w:hanging="538"/>
        <w:rPr>
          <w:rFonts w:eastAsia="標楷體"/>
          <w:sz w:val="28"/>
          <w:szCs w:val="28"/>
        </w:rPr>
      </w:pPr>
    </w:p>
    <w:p w:rsidR="00E50C08" w:rsidRDefault="00E50C08" w:rsidP="00E50C08">
      <w:pPr>
        <w:spacing w:line="480" w:lineRule="exact"/>
        <w:ind w:left="538" w:hanging="538"/>
        <w:rPr>
          <w:rFonts w:eastAsia="標楷體"/>
          <w:sz w:val="28"/>
          <w:szCs w:val="28"/>
        </w:rPr>
      </w:pPr>
      <w:r>
        <w:rPr>
          <w:rFonts w:eastAsia="標楷體"/>
          <w:sz w:val="28"/>
          <w:szCs w:val="28"/>
        </w:rPr>
        <w:t>Q2</w:t>
      </w:r>
      <w:r>
        <w:rPr>
          <w:rFonts w:eastAsia="標楷體"/>
          <w:sz w:val="28"/>
          <w:szCs w:val="28"/>
        </w:rPr>
        <w:t>：景點學習單如何使用？</w:t>
      </w:r>
    </w:p>
    <w:p w:rsidR="00E50C08" w:rsidRDefault="00E50C08" w:rsidP="00E50C08">
      <w:pPr>
        <w:spacing w:line="480" w:lineRule="exact"/>
        <w:ind w:left="538" w:hanging="538"/>
        <w:rPr>
          <w:rFonts w:eastAsia="標楷體"/>
          <w:sz w:val="28"/>
          <w:szCs w:val="28"/>
        </w:rPr>
      </w:pPr>
      <w:r>
        <w:rPr>
          <w:rFonts w:eastAsia="標楷體"/>
          <w:sz w:val="28"/>
          <w:szCs w:val="28"/>
        </w:rPr>
        <w:t>A2</w:t>
      </w:r>
      <w:r>
        <w:rPr>
          <w:rFonts w:eastAsia="標楷體"/>
          <w:sz w:val="28"/>
          <w:szCs w:val="28"/>
        </w:rPr>
        <w:t>：請學生自行下載列印或影印後使用。</w:t>
      </w:r>
    </w:p>
    <w:p w:rsidR="00E50C08" w:rsidRDefault="00E50C08" w:rsidP="00E50C08">
      <w:pPr>
        <w:spacing w:line="480" w:lineRule="exact"/>
        <w:ind w:left="538" w:hanging="538"/>
        <w:rPr>
          <w:rFonts w:eastAsia="標楷體"/>
          <w:sz w:val="28"/>
          <w:szCs w:val="28"/>
        </w:rPr>
      </w:pPr>
    </w:p>
    <w:p w:rsidR="00E50C08" w:rsidRDefault="00E50C08" w:rsidP="00E50C08">
      <w:pPr>
        <w:spacing w:line="480" w:lineRule="exact"/>
        <w:rPr>
          <w:rFonts w:eastAsia="標楷體"/>
          <w:sz w:val="28"/>
          <w:szCs w:val="28"/>
        </w:rPr>
      </w:pPr>
    </w:p>
    <w:p w:rsidR="00E50C08" w:rsidRDefault="00E50C08" w:rsidP="00E50C08">
      <w:pPr>
        <w:spacing w:line="480" w:lineRule="exact"/>
        <w:ind w:left="538" w:hanging="538"/>
        <w:rPr>
          <w:rFonts w:eastAsia="標楷體"/>
          <w:sz w:val="28"/>
          <w:szCs w:val="28"/>
        </w:rPr>
      </w:pPr>
      <w:r>
        <w:rPr>
          <w:rFonts w:eastAsia="標楷體"/>
          <w:sz w:val="28"/>
          <w:szCs w:val="28"/>
        </w:rPr>
        <w:t>Q3</w:t>
      </w:r>
      <w:r>
        <w:rPr>
          <w:rFonts w:eastAsia="標楷體"/>
          <w:sz w:val="28"/>
          <w:szCs w:val="28"/>
        </w:rPr>
        <w:t>：景點學習單參考解答如何使用？</w:t>
      </w:r>
    </w:p>
    <w:p w:rsidR="00E50C08" w:rsidRDefault="00E50C08" w:rsidP="00E50C08">
      <w:pPr>
        <w:spacing w:line="480" w:lineRule="exact"/>
        <w:ind w:left="538" w:hanging="538"/>
      </w:pPr>
      <w:r>
        <w:rPr>
          <w:rFonts w:eastAsia="標楷體"/>
          <w:sz w:val="28"/>
          <w:szCs w:val="28"/>
        </w:rPr>
        <w:t>A3</w:t>
      </w:r>
      <w:r>
        <w:rPr>
          <w:rFonts w:eastAsia="標楷體"/>
          <w:sz w:val="28"/>
          <w:szCs w:val="28"/>
        </w:rPr>
        <w:t>：景點學習單參考答案僅供學校老師批閱學習單使用。景點學習單參考解答下載網址：</w:t>
      </w:r>
      <w:hyperlink r:id="rId9" w:history="1">
        <w:r>
          <w:rPr>
            <w:rStyle w:val="a3"/>
            <w:rFonts w:eastAsia="標楷體"/>
            <w:sz w:val="28"/>
            <w:szCs w:val="28"/>
          </w:rPr>
          <w:t>http://kstown.chukps.kh.edu.tw/spot/news.aspx</w:t>
        </w:r>
      </w:hyperlink>
      <w:r>
        <w:rPr>
          <w:rFonts w:eastAsia="標楷體"/>
          <w:sz w:val="28"/>
          <w:szCs w:val="28"/>
        </w:rPr>
        <w:t>。檔案密碼已通傳方式傳至各校，也煩請學校業務單位列入移交。對於檔案密碼有疑問者，請學校來電或來信國小本土教育資源中心詢問，電話：</w:t>
      </w:r>
      <w:r>
        <w:rPr>
          <w:rFonts w:eastAsia="標楷體"/>
          <w:sz w:val="28"/>
          <w:szCs w:val="28"/>
        </w:rPr>
        <w:t>07-3612078#111</w:t>
      </w:r>
      <w:r>
        <w:rPr>
          <w:rFonts w:eastAsia="標楷體"/>
          <w:sz w:val="28"/>
          <w:szCs w:val="28"/>
        </w:rPr>
        <w:t>、</w:t>
      </w:r>
      <w:r>
        <w:rPr>
          <w:rFonts w:eastAsia="標楷體"/>
          <w:sz w:val="28"/>
          <w:szCs w:val="28"/>
        </w:rPr>
        <w:t>109</w:t>
      </w:r>
      <w:r>
        <w:rPr>
          <w:rFonts w:eastAsia="標楷體"/>
          <w:sz w:val="28"/>
          <w:szCs w:val="28"/>
        </w:rPr>
        <w:t>、</w:t>
      </w:r>
      <w:r>
        <w:rPr>
          <w:rFonts w:eastAsia="標楷體"/>
          <w:sz w:val="28"/>
          <w:szCs w:val="28"/>
        </w:rPr>
        <w:t>112</w:t>
      </w:r>
      <w:r>
        <w:rPr>
          <w:rFonts w:eastAsia="標楷體"/>
          <w:sz w:val="28"/>
          <w:szCs w:val="28"/>
        </w:rPr>
        <w:t>或</w:t>
      </w:r>
      <w:r>
        <w:rPr>
          <w:rFonts w:eastAsia="標楷體"/>
          <w:sz w:val="28"/>
          <w:szCs w:val="28"/>
        </w:rPr>
        <w:t>120</w:t>
      </w:r>
    </w:p>
    <w:p w:rsidR="00E50C08" w:rsidRDefault="00E50C08" w:rsidP="00E50C08">
      <w:pPr>
        <w:spacing w:line="480" w:lineRule="exact"/>
        <w:ind w:left="538" w:hanging="538"/>
        <w:rPr>
          <w:rFonts w:eastAsia="標楷體"/>
          <w:sz w:val="28"/>
          <w:szCs w:val="28"/>
        </w:rPr>
      </w:pPr>
    </w:p>
    <w:p w:rsidR="00E50C08" w:rsidRDefault="00E50C08" w:rsidP="00E50C08">
      <w:pPr>
        <w:spacing w:line="480" w:lineRule="exact"/>
        <w:ind w:left="538" w:hanging="538"/>
        <w:rPr>
          <w:rFonts w:eastAsia="標楷體"/>
          <w:sz w:val="28"/>
          <w:szCs w:val="28"/>
        </w:rPr>
      </w:pPr>
    </w:p>
    <w:p w:rsidR="00E50C08" w:rsidRDefault="00E50C08" w:rsidP="00E50C08">
      <w:pPr>
        <w:spacing w:line="480" w:lineRule="exact"/>
        <w:ind w:left="538" w:hanging="538"/>
        <w:rPr>
          <w:rFonts w:eastAsia="標楷體"/>
          <w:sz w:val="28"/>
          <w:szCs w:val="28"/>
        </w:rPr>
      </w:pPr>
    </w:p>
    <w:p w:rsidR="00E50C08" w:rsidRDefault="00E50C08" w:rsidP="00E50C08">
      <w:pPr>
        <w:spacing w:line="480" w:lineRule="exact"/>
        <w:ind w:left="538" w:hanging="538"/>
        <w:rPr>
          <w:rFonts w:eastAsia="標楷體"/>
          <w:sz w:val="28"/>
          <w:szCs w:val="28"/>
        </w:rPr>
      </w:pPr>
    </w:p>
    <w:p w:rsidR="00E50C08" w:rsidRDefault="00E50C08" w:rsidP="00E50C08">
      <w:pPr>
        <w:spacing w:line="480" w:lineRule="exact"/>
        <w:ind w:left="538" w:hanging="538"/>
        <w:rPr>
          <w:rFonts w:eastAsia="標楷體"/>
          <w:sz w:val="28"/>
          <w:szCs w:val="28"/>
        </w:rPr>
      </w:pPr>
    </w:p>
    <w:p w:rsidR="00E50C08" w:rsidRDefault="00E50C08" w:rsidP="00E50C08">
      <w:pPr>
        <w:spacing w:line="480" w:lineRule="exact"/>
        <w:ind w:left="538" w:hanging="538"/>
        <w:rPr>
          <w:rFonts w:eastAsia="標楷體"/>
          <w:sz w:val="28"/>
          <w:szCs w:val="28"/>
        </w:rPr>
      </w:pPr>
    </w:p>
    <w:p w:rsidR="001977AC" w:rsidRPr="00E5267C" w:rsidRDefault="001977AC">
      <w:bookmarkStart w:id="0" w:name="_GoBack"/>
      <w:bookmarkEnd w:id="0"/>
    </w:p>
    <w:sectPr w:rsidR="001977AC" w:rsidRPr="00E5267C" w:rsidSect="00E50C0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0F71"/>
    <w:multiLevelType w:val="hybridMultilevel"/>
    <w:tmpl w:val="909AC7FE"/>
    <w:lvl w:ilvl="0" w:tplc="55B8D1E4">
      <w:start w:val="1"/>
      <w:numFmt w:val="taiwaneseCountingThousand"/>
      <w:lvlText w:val="%1、"/>
      <w:lvlJc w:val="left"/>
      <w:pPr>
        <w:ind w:left="570" w:hanging="57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CC74AA"/>
    <w:multiLevelType w:val="hybridMultilevel"/>
    <w:tmpl w:val="BD248B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4A4E15"/>
    <w:multiLevelType w:val="hybridMultilevel"/>
    <w:tmpl w:val="9230A0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554811"/>
    <w:multiLevelType w:val="hybridMultilevel"/>
    <w:tmpl w:val="06903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C820C02"/>
    <w:multiLevelType w:val="multilevel"/>
    <w:tmpl w:val="B900B90A"/>
    <w:styleLink w:val="2"/>
    <w:lvl w:ilvl="0">
      <w:start w:val="1"/>
      <w:numFmt w:val="none"/>
      <w:lvlText w:val="壹%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2"/>
  </w:num>
  <w:num w:numId="4">
    <w:abstractNumId w:val="1"/>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08"/>
    <w:rsid w:val="001977AC"/>
    <w:rsid w:val="0038630A"/>
    <w:rsid w:val="004B3FD1"/>
    <w:rsid w:val="005F7266"/>
    <w:rsid w:val="00700735"/>
    <w:rsid w:val="009D730D"/>
    <w:rsid w:val="00E50C08"/>
    <w:rsid w:val="00E52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C97A1-8669-4EF1-AEC1-69D7B811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0C08"/>
    <w:pPr>
      <w:widowControl w:val="0"/>
      <w:suppressAutoHyphens/>
      <w:autoSpaceDN w:val="0"/>
      <w:textAlignment w:val="baseline"/>
    </w:pPr>
    <w:rPr>
      <w:rFonts w:ascii="Times New Roman" w:eastAsia="新細明體" w:hAnsi="Times New Roman" w:cs="Times New Roman"/>
      <w:kern w:val="3"/>
      <w:szCs w:val="24"/>
    </w:rPr>
  </w:style>
  <w:style w:type="paragraph" w:styleId="1">
    <w:name w:val="heading 1"/>
    <w:basedOn w:val="a"/>
    <w:next w:val="a"/>
    <w:link w:val="10"/>
    <w:rsid w:val="00E50C08"/>
    <w:pPr>
      <w:keepNext/>
      <w:spacing w:before="180" w:after="180" w:line="720" w:lineRule="atLeast"/>
      <w:outlineLvl w:val="0"/>
    </w:pPr>
    <w:rPr>
      <w:rFonts w:ascii="Arial" w:hAnsi="Arial"/>
      <w:b/>
      <w:bCs/>
      <w:sz w:val="52"/>
      <w:szCs w:val="52"/>
    </w:rPr>
  </w:style>
  <w:style w:type="paragraph" w:styleId="20">
    <w:name w:val="heading 2"/>
    <w:basedOn w:val="a"/>
    <w:next w:val="a"/>
    <w:link w:val="21"/>
    <w:autoRedefine/>
    <w:rsid w:val="00E50C08"/>
    <w:pPr>
      <w:keepNext/>
      <w:widowControl/>
      <w:jc w:val="both"/>
      <w:outlineLvl w:val="1"/>
    </w:pPr>
    <w:rPr>
      <w:rFonts w:ascii="標楷體" w:eastAsia="標楷體" w:hAnsi="標楷體" w:cs="Arial"/>
      <w:b/>
      <w:bCs/>
      <w:kern w:val="0"/>
      <w:sz w:val="30"/>
      <w:szCs w:val="30"/>
      <w:lang w:val="en-GB"/>
    </w:rPr>
  </w:style>
  <w:style w:type="paragraph" w:styleId="3">
    <w:name w:val="heading 3"/>
    <w:basedOn w:val="a"/>
    <w:link w:val="30"/>
    <w:rsid w:val="00E50C08"/>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50C08"/>
    <w:rPr>
      <w:rFonts w:ascii="Arial" w:eastAsia="新細明體" w:hAnsi="Arial" w:cs="Times New Roman"/>
      <w:b/>
      <w:bCs/>
      <w:kern w:val="3"/>
      <w:sz w:val="52"/>
      <w:szCs w:val="52"/>
    </w:rPr>
  </w:style>
  <w:style w:type="character" w:customStyle="1" w:styleId="21">
    <w:name w:val="標題 2 字元"/>
    <w:basedOn w:val="a0"/>
    <w:link w:val="20"/>
    <w:rsid w:val="00E50C08"/>
    <w:rPr>
      <w:rFonts w:ascii="標楷體" w:eastAsia="標楷體" w:hAnsi="標楷體" w:cs="Arial"/>
      <w:b/>
      <w:bCs/>
      <w:kern w:val="0"/>
      <w:sz w:val="30"/>
      <w:szCs w:val="30"/>
      <w:lang w:val="en-GB"/>
    </w:rPr>
  </w:style>
  <w:style w:type="character" w:customStyle="1" w:styleId="30">
    <w:name w:val="標題 3 字元"/>
    <w:basedOn w:val="a0"/>
    <w:link w:val="3"/>
    <w:rsid w:val="00E50C08"/>
    <w:rPr>
      <w:rFonts w:ascii="新細明體" w:eastAsia="新細明體" w:hAnsi="新細明體" w:cs="新細明體"/>
      <w:b/>
      <w:bCs/>
      <w:kern w:val="0"/>
      <w:sz w:val="27"/>
      <w:szCs w:val="27"/>
    </w:rPr>
  </w:style>
  <w:style w:type="character" w:styleId="a3">
    <w:name w:val="Hyperlink"/>
    <w:rsid w:val="00E50C08"/>
    <w:rPr>
      <w:color w:val="0000FF"/>
      <w:u w:val="single"/>
    </w:rPr>
  </w:style>
  <w:style w:type="paragraph" w:styleId="a4">
    <w:name w:val="footnote text"/>
    <w:basedOn w:val="a"/>
    <w:link w:val="a5"/>
    <w:rsid w:val="00E50C08"/>
    <w:pPr>
      <w:snapToGrid w:val="0"/>
      <w:spacing w:before="25"/>
    </w:pPr>
    <w:rPr>
      <w:sz w:val="20"/>
      <w:szCs w:val="20"/>
    </w:rPr>
  </w:style>
  <w:style w:type="character" w:customStyle="1" w:styleId="a5">
    <w:name w:val="註腳文字 字元"/>
    <w:basedOn w:val="a0"/>
    <w:link w:val="a4"/>
    <w:rsid w:val="00E50C08"/>
    <w:rPr>
      <w:rFonts w:ascii="Times New Roman" w:eastAsia="新細明體" w:hAnsi="Times New Roman" w:cs="Times New Roman"/>
      <w:kern w:val="3"/>
      <w:sz w:val="20"/>
      <w:szCs w:val="20"/>
    </w:rPr>
  </w:style>
  <w:style w:type="character" w:styleId="a6">
    <w:name w:val="footnote reference"/>
    <w:rsid w:val="00E50C08"/>
    <w:rPr>
      <w:position w:val="0"/>
      <w:vertAlign w:val="superscript"/>
    </w:rPr>
  </w:style>
  <w:style w:type="paragraph" w:styleId="a7">
    <w:name w:val="annotation text"/>
    <w:basedOn w:val="a"/>
    <w:link w:val="a8"/>
    <w:rsid w:val="00E50C08"/>
    <w:pPr>
      <w:spacing w:before="25"/>
    </w:pPr>
  </w:style>
  <w:style w:type="character" w:customStyle="1" w:styleId="a8">
    <w:name w:val="註解文字 字元"/>
    <w:basedOn w:val="a0"/>
    <w:link w:val="a7"/>
    <w:rsid w:val="00E50C08"/>
    <w:rPr>
      <w:rFonts w:ascii="Times New Roman" w:eastAsia="新細明體" w:hAnsi="Times New Roman" w:cs="Times New Roman"/>
      <w:kern w:val="3"/>
      <w:szCs w:val="24"/>
    </w:rPr>
  </w:style>
  <w:style w:type="paragraph" w:customStyle="1" w:styleId="Default">
    <w:name w:val="Default"/>
    <w:rsid w:val="00E50C08"/>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9">
    <w:name w:val="footer"/>
    <w:basedOn w:val="a"/>
    <w:link w:val="aa"/>
    <w:rsid w:val="00E50C08"/>
    <w:pPr>
      <w:tabs>
        <w:tab w:val="center" w:pos="4153"/>
        <w:tab w:val="right" w:pos="8306"/>
      </w:tabs>
      <w:snapToGrid w:val="0"/>
    </w:pPr>
    <w:rPr>
      <w:sz w:val="20"/>
      <w:szCs w:val="20"/>
    </w:rPr>
  </w:style>
  <w:style w:type="character" w:customStyle="1" w:styleId="aa">
    <w:name w:val="頁尾 字元"/>
    <w:basedOn w:val="a0"/>
    <w:link w:val="a9"/>
    <w:rsid w:val="00E50C08"/>
    <w:rPr>
      <w:rFonts w:ascii="Times New Roman" w:eastAsia="新細明體" w:hAnsi="Times New Roman" w:cs="Times New Roman"/>
      <w:kern w:val="3"/>
      <w:sz w:val="20"/>
      <w:szCs w:val="20"/>
    </w:rPr>
  </w:style>
  <w:style w:type="character" w:styleId="ab">
    <w:name w:val="page number"/>
    <w:basedOn w:val="a0"/>
    <w:rsid w:val="00E50C08"/>
  </w:style>
  <w:style w:type="paragraph" w:styleId="Web">
    <w:name w:val="Normal (Web)"/>
    <w:basedOn w:val="a"/>
    <w:rsid w:val="00E50C08"/>
    <w:pPr>
      <w:widowControl/>
      <w:spacing w:before="100" w:after="100"/>
    </w:pPr>
    <w:rPr>
      <w:rFonts w:ascii="Arial Unicode MS" w:eastAsia="Arial Unicode MS" w:hAnsi="Arial Unicode MS"/>
      <w:kern w:val="0"/>
    </w:rPr>
  </w:style>
  <w:style w:type="paragraph" w:styleId="ac">
    <w:name w:val="Note Heading"/>
    <w:basedOn w:val="a"/>
    <w:next w:val="a"/>
    <w:link w:val="ad"/>
    <w:rsid w:val="00E50C08"/>
    <w:pPr>
      <w:jc w:val="center"/>
    </w:pPr>
    <w:rPr>
      <w:sz w:val="28"/>
    </w:rPr>
  </w:style>
  <w:style w:type="character" w:customStyle="1" w:styleId="ad">
    <w:name w:val="註釋標題 字元"/>
    <w:basedOn w:val="a0"/>
    <w:link w:val="ac"/>
    <w:rsid w:val="00E50C08"/>
    <w:rPr>
      <w:rFonts w:ascii="Times New Roman" w:eastAsia="新細明體" w:hAnsi="Times New Roman" w:cs="Times New Roman"/>
      <w:kern w:val="3"/>
      <w:sz w:val="28"/>
      <w:szCs w:val="24"/>
    </w:rPr>
  </w:style>
  <w:style w:type="character" w:customStyle="1" w:styleId="style91">
    <w:name w:val="style91"/>
    <w:rsid w:val="00E50C08"/>
    <w:rPr>
      <w:color w:val="00CCFF"/>
    </w:rPr>
  </w:style>
  <w:style w:type="paragraph" w:styleId="22">
    <w:name w:val="Body Text Indent 2"/>
    <w:basedOn w:val="a"/>
    <w:link w:val="23"/>
    <w:rsid w:val="00E50C08"/>
    <w:pPr>
      <w:ind w:left="720" w:firstLine="480"/>
    </w:pPr>
    <w:rPr>
      <w:rFonts w:ascii="標楷體" w:eastAsia="標楷體" w:hAnsi="標楷體"/>
      <w:b/>
      <w:szCs w:val="36"/>
    </w:rPr>
  </w:style>
  <w:style w:type="character" w:customStyle="1" w:styleId="23">
    <w:name w:val="本文縮排 2 字元"/>
    <w:basedOn w:val="a0"/>
    <w:link w:val="22"/>
    <w:rsid w:val="00E50C08"/>
    <w:rPr>
      <w:rFonts w:ascii="標楷體" w:eastAsia="標楷體" w:hAnsi="標楷體" w:cs="Times New Roman"/>
      <w:b/>
      <w:kern w:val="3"/>
      <w:szCs w:val="36"/>
    </w:rPr>
  </w:style>
  <w:style w:type="paragraph" w:styleId="ae">
    <w:name w:val="header"/>
    <w:basedOn w:val="a"/>
    <w:link w:val="af"/>
    <w:rsid w:val="00E50C08"/>
    <w:pPr>
      <w:tabs>
        <w:tab w:val="center" w:pos="4153"/>
        <w:tab w:val="right" w:pos="8306"/>
      </w:tabs>
      <w:snapToGrid w:val="0"/>
    </w:pPr>
    <w:rPr>
      <w:sz w:val="20"/>
      <w:szCs w:val="20"/>
    </w:rPr>
  </w:style>
  <w:style w:type="character" w:customStyle="1" w:styleId="af">
    <w:name w:val="頁首 字元"/>
    <w:basedOn w:val="a0"/>
    <w:link w:val="ae"/>
    <w:rsid w:val="00E50C08"/>
    <w:rPr>
      <w:rFonts w:ascii="Times New Roman" w:eastAsia="新細明體" w:hAnsi="Times New Roman" w:cs="Times New Roman"/>
      <w:kern w:val="3"/>
      <w:sz w:val="20"/>
      <w:szCs w:val="20"/>
    </w:rPr>
  </w:style>
  <w:style w:type="paragraph" w:styleId="31">
    <w:name w:val="Body Text Indent 3"/>
    <w:basedOn w:val="a"/>
    <w:link w:val="32"/>
    <w:rsid w:val="00E50C08"/>
    <w:pPr>
      <w:spacing w:after="120"/>
      <w:ind w:left="480"/>
    </w:pPr>
    <w:rPr>
      <w:sz w:val="16"/>
      <w:szCs w:val="16"/>
    </w:rPr>
  </w:style>
  <w:style w:type="character" w:customStyle="1" w:styleId="32">
    <w:name w:val="本文縮排 3 字元"/>
    <w:basedOn w:val="a0"/>
    <w:link w:val="31"/>
    <w:rsid w:val="00E50C08"/>
    <w:rPr>
      <w:rFonts w:ascii="Times New Roman" w:eastAsia="新細明體" w:hAnsi="Times New Roman" w:cs="Times New Roman"/>
      <w:kern w:val="3"/>
      <w:sz w:val="16"/>
      <w:szCs w:val="16"/>
    </w:rPr>
  </w:style>
  <w:style w:type="paragraph" w:customStyle="1" w:styleId="11">
    <w:name w:val="樣式1"/>
    <w:basedOn w:val="a"/>
    <w:rsid w:val="00E50C08"/>
    <w:pPr>
      <w:spacing w:line="400" w:lineRule="exact"/>
      <w:ind w:left="822" w:hanging="255"/>
      <w:jc w:val="both"/>
    </w:pPr>
    <w:rPr>
      <w:rFonts w:eastAsia="標楷體"/>
      <w:szCs w:val="20"/>
    </w:rPr>
  </w:style>
  <w:style w:type="character" w:styleId="af0">
    <w:name w:val="Strong"/>
    <w:rsid w:val="00E50C08"/>
    <w:rPr>
      <w:b/>
      <w:bCs/>
    </w:rPr>
  </w:style>
  <w:style w:type="character" w:styleId="af1">
    <w:name w:val="annotation reference"/>
    <w:rsid w:val="00E50C08"/>
    <w:rPr>
      <w:sz w:val="18"/>
      <w:szCs w:val="18"/>
    </w:rPr>
  </w:style>
  <w:style w:type="paragraph" w:styleId="af2">
    <w:name w:val="Body Text Indent"/>
    <w:basedOn w:val="a"/>
    <w:link w:val="af3"/>
    <w:rsid w:val="00E50C08"/>
    <w:pPr>
      <w:spacing w:after="120"/>
      <w:ind w:left="480"/>
    </w:pPr>
  </w:style>
  <w:style w:type="character" w:customStyle="1" w:styleId="af3">
    <w:name w:val="本文縮排 字元"/>
    <w:basedOn w:val="a0"/>
    <w:link w:val="af2"/>
    <w:rsid w:val="00E50C08"/>
    <w:rPr>
      <w:rFonts w:ascii="Times New Roman" w:eastAsia="新細明體" w:hAnsi="Times New Roman" w:cs="Times New Roman"/>
      <w:kern w:val="3"/>
      <w:szCs w:val="24"/>
    </w:rPr>
  </w:style>
  <w:style w:type="paragraph" w:styleId="af4">
    <w:name w:val="Body Text"/>
    <w:basedOn w:val="a"/>
    <w:link w:val="af5"/>
    <w:rsid w:val="00E50C08"/>
    <w:pPr>
      <w:spacing w:after="120"/>
    </w:pPr>
  </w:style>
  <w:style w:type="character" w:customStyle="1" w:styleId="af5">
    <w:name w:val="本文 字元"/>
    <w:basedOn w:val="a0"/>
    <w:link w:val="af4"/>
    <w:rsid w:val="00E50C08"/>
    <w:rPr>
      <w:rFonts w:ascii="Times New Roman" w:eastAsia="新細明體" w:hAnsi="Times New Roman" w:cs="Times New Roman"/>
      <w:kern w:val="3"/>
      <w:szCs w:val="24"/>
    </w:rPr>
  </w:style>
  <w:style w:type="paragraph" w:customStyle="1" w:styleId="af6">
    <w:name w:val="主旨"/>
    <w:basedOn w:val="a"/>
    <w:rsid w:val="00E50C08"/>
    <w:pPr>
      <w:wordWrap w:val="0"/>
      <w:snapToGrid w:val="0"/>
      <w:ind w:left="567" w:hanging="567"/>
    </w:pPr>
    <w:rPr>
      <w:rFonts w:eastAsia="標楷體"/>
      <w:sz w:val="32"/>
      <w:szCs w:val="20"/>
    </w:rPr>
  </w:style>
  <w:style w:type="paragraph" w:styleId="af7">
    <w:name w:val="annotation subject"/>
    <w:basedOn w:val="a7"/>
    <w:next w:val="a7"/>
    <w:link w:val="af8"/>
    <w:rsid w:val="00E50C08"/>
    <w:pPr>
      <w:spacing w:before="0"/>
      <w:textAlignment w:val="auto"/>
    </w:pPr>
    <w:rPr>
      <w:b/>
      <w:bCs/>
    </w:rPr>
  </w:style>
  <w:style w:type="character" w:customStyle="1" w:styleId="af8">
    <w:name w:val="註解主旨 字元"/>
    <w:basedOn w:val="a8"/>
    <w:link w:val="af7"/>
    <w:rsid w:val="00E50C08"/>
    <w:rPr>
      <w:rFonts w:ascii="Times New Roman" w:eastAsia="新細明體" w:hAnsi="Times New Roman" w:cs="Times New Roman"/>
      <w:b/>
      <w:bCs/>
      <w:kern w:val="3"/>
      <w:szCs w:val="24"/>
    </w:rPr>
  </w:style>
  <w:style w:type="paragraph" w:styleId="af9">
    <w:name w:val="Balloon Text"/>
    <w:basedOn w:val="a"/>
    <w:link w:val="afa"/>
    <w:rsid w:val="00E50C08"/>
    <w:rPr>
      <w:rFonts w:ascii="Arial" w:hAnsi="Arial"/>
      <w:sz w:val="18"/>
      <w:szCs w:val="18"/>
    </w:rPr>
  </w:style>
  <w:style w:type="character" w:customStyle="1" w:styleId="afa">
    <w:name w:val="註解方塊文字 字元"/>
    <w:basedOn w:val="a0"/>
    <w:link w:val="af9"/>
    <w:rsid w:val="00E50C08"/>
    <w:rPr>
      <w:rFonts w:ascii="Arial" w:eastAsia="新細明體" w:hAnsi="Arial" w:cs="Times New Roman"/>
      <w:kern w:val="3"/>
      <w:sz w:val="18"/>
      <w:szCs w:val="18"/>
    </w:rPr>
  </w:style>
  <w:style w:type="paragraph" w:styleId="24">
    <w:name w:val="Body Text 2"/>
    <w:basedOn w:val="a"/>
    <w:link w:val="25"/>
    <w:rsid w:val="00E50C08"/>
    <w:pPr>
      <w:spacing w:after="120" w:line="480" w:lineRule="auto"/>
    </w:pPr>
  </w:style>
  <w:style w:type="character" w:customStyle="1" w:styleId="25">
    <w:name w:val="本文 2 字元"/>
    <w:basedOn w:val="a0"/>
    <w:link w:val="24"/>
    <w:rsid w:val="00E50C08"/>
    <w:rPr>
      <w:rFonts w:ascii="Times New Roman" w:eastAsia="新細明體" w:hAnsi="Times New Roman" w:cs="Times New Roman"/>
      <w:kern w:val="3"/>
      <w:szCs w:val="24"/>
    </w:rPr>
  </w:style>
  <w:style w:type="character" w:styleId="afb">
    <w:name w:val="FollowedHyperlink"/>
    <w:rsid w:val="00E50C08"/>
    <w:rPr>
      <w:color w:val="800080"/>
      <w:u w:val="single"/>
    </w:rPr>
  </w:style>
  <w:style w:type="character" w:customStyle="1" w:styleId="apple-style-span">
    <w:name w:val="apple-style-span"/>
    <w:basedOn w:val="a0"/>
    <w:rsid w:val="00E50C08"/>
  </w:style>
  <w:style w:type="character" w:customStyle="1" w:styleId="style41">
    <w:name w:val="style41"/>
    <w:rsid w:val="00E50C08"/>
    <w:rPr>
      <w:color w:val="333333"/>
      <w:sz w:val="14"/>
      <w:szCs w:val="14"/>
    </w:rPr>
  </w:style>
  <w:style w:type="character" w:styleId="afc">
    <w:name w:val="Emphasis"/>
    <w:rsid w:val="00E50C08"/>
    <w:rPr>
      <w:b w:val="0"/>
      <w:bCs w:val="0"/>
      <w:i w:val="0"/>
      <w:iCs w:val="0"/>
      <w:color w:val="D14836"/>
    </w:rPr>
  </w:style>
  <w:style w:type="character" w:customStyle="1" w:styleId="st2">
    <w:name w:val="st2"/>
    <w:basedOn w:val="a0"/>
    <w:rsid w:val="00E50C08"/>
  </w:style>
  <w:style w:type="character" w:customStyle="1" w:styleId="ft">
    <w:name w:val="ft"/>
    <w:basedOn w:val="a0"/>
    <w:rsid w:val="00E50C08"/>
  </w:style>
  <w:style w:type="paragraph" w:customStyle="1" w:styleId="afd">
    <w:name w:val="出席單位"/>
    <w:basedOn w:val="a"/>
    <w:rsid w:val="00E50C08"/>
    <w:pPr>
      <w:wordWrap w:val="0"/>
      <w:snapToGrid w:val="0"/>
      <w:ind w:left="1134" w:hanging="1134"/>
    </w:pPr>
    <w:rPr>
      <w:rFonts w:eastAsia="標楷體"/>
      <w:sz w:val="28"/>
      <w:szCs w:val="20"/>
    </w:rPr>
  </w:style>
  <w:style w:type="character" w:customStyle="1" w:styleId="12">
    <w:name w:val="字元 字元1"/>
    <w:rsid w:val="00E50C08"/>
    <w:rPr>
      <w:rFonts w:ascii="標楷體" w:eastAsia="標楷體" w:hAnsi="標楷體"/>
      <w:sz w:val="32"/>
      <w:szCs w:val="32"/>
    </w:rPr>
  </w:style>
  <w:style w:type="paragraph" w:styleId="afe">
    <w:name w:val="Closing"/>
    <w:basedOn w:val="a"/>
    <w:link w:val="aff"/>
    <w:rsid w:val="00E50C08"/>
    <w:pPr>
      <w:spacing w:line="360" w:lineRule="atLeast"/>
      <w:ind w:left="100"/>
    </w:pPr>
    <w:rPr>
      <w:rFonts w:ascii="標楷體" w:eastAsia="標楷體" w:hAnsi="標楷體"/>
      <w:kern w:val="0"/>
      <w:sz w:val="32"/>
      <w:szCs w:val="32"/>
    </w:rPr>
  </w:style>
  <w:style w:type="character" w:customStyle="1" w:styleId="aff">
    <w:name w:val="結語 字元"/>
    <w:basedOn w:val="a0"/>
    <w:link w:val="afe"/>
    <w:rsid w:val="00E50C08"/>
    <w:rPr>
      <w:rFonts w:ascii="標楷體" w:eastAsia="標楷體" w:hAnsi="標楷體" w:cs="Times New Roman"/>
      <w:kern w:val="0"/>
      <w:sz w:val="32"/>
      <w:szCs w:val="32"/>
    </w:rPr>
  </w:style>
  <w:style w:type="paragraph" w:styleId="aff0">
    <w:name w:val="List Paragraph"/>
    <w:basedOn w:val="a"/>
    <w:rsid w:val="00E50C08"/>
    <w:pPr>
      <w:ind w:left="480"/>
    </w:pPr>
  </w:style>
  <w:style w:type="paragraph" w:customStyle="1" w:styleId="aff1">
    <w:name w:val="壹不黑"/>
    <w:basedOn w:val="Default"/>
    <w:next w:val="Default"/>
    <w:rsid w:val="00E50C08"/>
    <w:rPr>
      <w:color w:val="auto"/>
    </w:rPr>
  </w:style>
  <w:style w:type="paragraph" w:styleId="26">
    <w:name w:val="List 2"/>
    <w:basedOn w:val="a"/>
    <w:rsid w:val="00E50C08"/>
    <w:pPr>
      <w:ind w:left="960" w:hanging="480"/>
    </w:pPr>
    <w:rPr>
      <w:szCs w:val="20"/>
    </w:rPr>
  </w:style>
  <w:style w:type="paragraph" w:styleId="aff2">
    <w:name w:val="Plain Text"/>
    <w:basedOn w:val="a"/>
    <w:link w:val="aff3"/>
    <w:rsid w:val="00E50C08"/>
    <w:rPr>
      <w:rFonts w:ascii="細明體" w:eastAsia="細明體" w:hAnsi="細明體"/>
      <w:szCs w:val="20"/>
    </w:rPr>
  </w:style>
  <w:style w:type="character" w:customStyle="1" w:styleId="aff3">
    <w:name w:val="純文字 字元"/>
    <w:basedOn w:val="a0"/>
    <w:link w:val="aff2"/>
    <w:rsid w:val="00E50C08"/>
    <w:rPr>
      <w:rFonts w:ascii="細明體" w:eastAsia="細明體" w:hAnsi="細明體" w:cs="Times New Roman"/>
      <w:kern w:val="3"/>
      <w:szCs w:val="20"/>
    </w:rPr>
  </w:style>
  <w:style w:type="paragraph" w:customStyle="1" w:styleId="listparagraph">
    <w:name w:val="listparagraph"/>
    <w:basedOn w:val="a"/>
    <w:rsid w:val="00E50C08"/>
    <w:pPr>
      <w:widowControl/>
      <w:spacing w:before="100" w:after="100"/>
    </w:pPr>
    <w:rPr>
      <w:rFonts w:ascii="新細明體" w:hAnsi="新細明體" w:cs="新細明體"/>
      <w:kern w:val="0"/>
    </w:rPr>
  </w:style>
  <w:style w:type="paragraph" w:customStyle="1" w:styleId="yiv0773135694msonormal">
    <w:name w:val="yiv0773135694msonormal"/>
    <w:basedOn w:val="a"/>
    <w:rsid w:val="00E50C08"/>
    <w:pPr>
      <w:widowControl/>
      <w:spacing w:before="100" w:after="100"/>
    </w:pPr>
    <w:rPr>
      <w:rFonts w:ascii="新細明體" w:hAnsi="新細明體" w:cs="新細明體"/>
      <w:kern w:val="0"/>
    </w:rPr>
  </w:style>
  <w:style w:type="character" w:customStyle="1" w:styleId="text7">
    <w:name w:val="text7"/>
    <w:rsid w:val="00E50C08"/>
  </w:style>
  <w:style w:type="paragraph" w:customStyle="1" w:styleId="aff4">
    <w:name w:val="地名"/>
    <w:basedOn w:val="a"/>
    <w:rsid w:val="00E50C08"/>
    <w:pPr>
      <w:snapToGrid w:val="0"/>
    </w:pPr>
    <w:rPr>
      <w:rFonts w:eastAsia="標楷體"/>
      <w:sz w:val="28"/>
      <w:szCs w:val="20"/>
    </w:rPr>
  </w:style>
  <w:style w:type="paragraph" w:customStyle="1" w:styleId="Aff5">
    <w:name w:val="內文 A"/>
    <w:rsid w:val="00E50C08"/>
    <w:pPr>
      <w:widowControl w:val="0"/>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Arial Unicode MS" w:eastAsia="Times New Roman" w:hAnsi="Arial Unicode MS" w:cs="Arial Unicode MS"/>
      <w:color w:val="000000"/>
      <w:kern w:val="3"/>
      <w:szCs w:val="24"/>
    </w:rPr>
  </w:style>
  <w:style w:type="paragraph" w:customStyle="1" w:styleId="27">
    <w:name w:val="表格樣式 2"/>
    <w:rsid w:val="00E50C08"/>
    <w:p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Arial Unicode MS" w:eastAsia="Helvetica" w:hAnsi="Arial Unicode MS" w:cs="Arial Unicode MS"/>
      <w:color w:val="000000"/>
      <w:kern w:val="0"/>
      <w:sz w:val="20"/>
      <w:szCs w:val="20"/>
      <w:lang w:val="ja-JP" w:eastAsia="ja-JP"/>
    </w:rPr>
  </w:style>
  <w:style w:type="paragraph" w:customStyle="1" w:styleId="aff6">
    <w:name w:val="預設值"/>
    <w:rsid w:val="00E50C08"/>
    <w:p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Helvetica" w:eastAsia="Helvetica" w:hAnsi="Helvetica" w:cs="Helvetica"/>
      <w:color w:val="000000"/>
      <w:kern w:val="0"/>
      <w:sz w:val="22"/>
    </w:rPr>
  </w:style>
  <w:style w:type="character" w:customStyle="1" w:styleId="a011">
    <w:name w:val="a011"/>
    <w:rsid w:val="00E50C08"/>
    <w:rPr>
      <w:b w:val="0"/>
      <w:bCs w:val="0"/>
      <w:i w:val="0"/>
      <w:iCs w:val="0"/>
      <w:caps w:val="0"/>
      <w:smallCaps w:val="0"/>
      <w:strike w:val="0"/>
      <w:dstrike w:val="0"/>
      <w:color w:val="333333"/>
      <w:sz w:val="18"/>
      <w:szCs w:val="18"/>
      <w:u w:val="none"/>
    </w:rPr>
  </w:style>
  <w:style w:type="paragraph" w:customStyle="1" w:styleId="font5">
    <w:name w:val="font5"/>
    <w:basedOn w:val="a"/>
    <w:rsid w:val="00E50C08"/>
    <w:pPr>
      <w:widowControl/>
      <w:spacing w:before="100" w:after="100"/>
    </w:pPr>
    <w:rPr>
      <w:rFonts w:ascii="新細明體" w:hAnsi="新細明體" w:cs="新細明體"/>
      <w:kern w:val="0"/>
      <w:sz w:val="18"/>
      <w:szCs w:val="18"/>
    </w:rPr>
  </w:style>
  <w:style w:type="paragraph" w:customStyle="1" w:styleId="xl24">
    <w:name w:val="xl24"/>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25">
    <w:name w:val="xl25"/>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26">
    <w:name w:val="xl26"/>
    <w:basedOn w:val="a"/>
    <w:rsid w:val="00E50C08"/>
    <w:pPr>
      <w:widowControl/>
      <w:spacing w:before="100" w:after="100"/>
    </w:pPr>
    <w:rPr>
      <w:rFonts w:ascii="Arial" w:hAnsi="Arial" w:cs="Arial"/>
      <w:color w:val="000000"/>
      <w:kern w:val="0"/>
      <w:sz w:val="18"/>
      <w:szCs w:val="18"/>
    </w:rPr>
  </w:style>
  <w:style w:type="paragraph" w:customStyle="1" w:styleId="xl27">
    <w:name w:val="xl27"/>
    <w:basedOn w:val="a"/>
    <w:rsid w:val="00E50C08"/>
    <w:pPr>
      <w:widowControl/>
      <w:spacing w:before="100" w:after="100"/>
      <w:jc w:val="center"/>
    </w:pPr>
    <w:rPr>
      <w:rFonts w:ascii="Arial" w:hAnsi="Arial" w:cs="Arial"/>
      <w:color w:val="000000"/>
      <w:kern w:val="0"/>
      <w:sz w:val="18"/>
      <w:szCs w:val="18"/>
    </w:rPr>
  </w:style>
  <w:style w:type="paragraph" w:customStyle="1" w:styleId="xl28">
    <w:name w:val="xl28"/>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29">
    <w:name w:val="xl29"/>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30">
    <w:name w:val="xl30"/>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Courier New" w:hAnsi="Courier New" w:cs="Courier New"/>
      <w:color w:val="000000"/>
      <w:kern w:val="0"/>
      <w:sz w:val="18"/>
      <w:szCs w:val="18"/>
    </w:rPr>
  </w:style>
  <w:style w:type="paragraph" w:customStyle="1" w:styleId="xl31">
    <w:name w:val="xl31"/>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2">
    <w:name w:val="xl32"/>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33">
    <w:name w:val="xl33"/>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20"/>
      <w:szCs w:val="20"/>
    </w:rPr>
  </w:style>
  <w:style w:type="paragraph" w:customStyle="1" w:styleId="xl34">
    <w:name w:val="xl34"/>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5">
    <w:name w:val="xl35"/>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6">
    <w:name w:val="xl36"/>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細明體" w:eastAsia="細明體" w:hAnsi="細明體" w:cs="新細明體"/>
      <w:color w:val="000000"/>
      <w:kern w:val="0"/>
      <w:sz w:val="18"/>
      <w:szCs w:val="18"/>
    </w:rPr>
  </w:style>
  <w:style w:type="paragraph" w:customStyle="1" w:styleId="xl37">
    <w:name w:val="xl37"/>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8">
    <w:name w:val="xl38"/>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39">
    <w:name w:val="xl39"/>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40">
    <w:name w:val="xl40"/>
    <w:basedOn w:val="a"/>
    <w:rsid w:val="00E50C08"/>
    <w:pPr>
      <w:widowControl/>
      <w:spacing w:before="100" w:after="100"/>
      <w:jc w:val="center"/>
    </w:pPr>
    <w:rPr>
      <w:rFonts w:ascii="Arial" w:hAnsi="Arial" w:cs="Arial"/>
      <w:color w:val="000000"/>
      <w:kern w:val="0"/>
      <w:sz w:val="18"/>
      <w:szCs w:val="18"/>
    </w:rPr>
  </w:style>
  <w:style w:type="paragraph" w:customStyle="1" w:styleId="xl41">
    <w:name w:val="xl41"/>
    <w:basedOn w:val="a"/>
    <w:rsid w:val="00E50C08"/>
    <w:pPr>
      <w:widowControl/>
      <w:spacing w:before="100" w:after="100"/>
    </w:pPr>
    <w:rPr>
      <w:rFonts w:ascii="細明體" w:eastAsia="細明體" w:hAnsi="細明體" w:cs="新細明體"/>
      <w:color w:val="000000"/>
      <w:kern w:val="0"/>
      <w:sz w:val="18"/>
      <w:szCs w:val="18"/>
    </w:rPr>
  </w:style>
  <w:style w:type="paragraph" w:customStyle="1" w:styleId="xl42">
    <w:name w:val="xl42"/>
    <w:basedOn w:val="a"/>
    <w:rsid w:val="00E50C08"/>
    <w:pPr>
      <w:widowControl/>
      <w:spacing w:before="100" w:after="100"/>
    </w:pPr>
    <w:rPr>
      <w:rFonts w:ascii="Arial" w:hAnsi="Arial" w:cs="Arial"/>
      <w:color w:val="000000"/>
      <w:kern w:val="0"/>
      <w:sz w:val="18"/>
      <w:szCs w:val="18"/>
    </w:rPr>
  </w:style>
  <w:style w:type="paragraph" w:customStyle="1" w:styleId="xl43">
    <w:name w:val="xl43"/>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44">
    <w:name w:val="xl44"/>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kern w:val="0"/>
      <w:sz w:val="18"/>
      <w:szCs w:val="18"/>
    </w:rPr>
  </w:style>
  <w:style w:type="paragraph" w:customStyle="1" w:styleId="xl45">
    <w:name w:val="xl45"/>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18"/>
      <w:szCs w:val="18"/>
    </w:rPr>
  </w:style>
  <w:style w:type="paragraph" w:customStyle="1" w:styleId="xl46">
    <w:name w:val="xl46"/>
    <w:basedOn w:val="a"/>
    <w:rsid w:val="00E50C08"/>
    <w:pPr>
      <w:widowControl/>
      <w:spacing w:before="100" w:after="100"/>
    </w:pPr>
    <w:rPr>
      <w:rFonts w:ascii="Arial" w:hAnsi="Arial" w:cs="Arial"/>
      <w:color w:val="000000"/>
      <w:kern w:val="0"/>
      <w:sz w:val="18"/>
      <w:szCs w:val="18"/>
    </w:rPr>
  </w:style>
  <w:style w:type="paragraph" w:customStyle="1" w:styleId="xl47">
    <w:name w:val="xl47"/>
    <w:basedOn w:val="a"/>
    <w:rsid w:val="00E50C08"/>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18"/>
      <w:szCs w:val="18"/>
    </w:rPr>
  </w:style>
  <w:style w:type="paragraph" w:customStyle="1" w:styleId="xl48">
    <w:name w:val="xl48"/>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49">
    <w:name w:val="xl49"/>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0">
    <w:name w:val="xl50"/>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1">
    <w:name w:val="xl51"/>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2">
    <w:name w:val="xl52"/>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3">
    <w:name w:val="xl53"/>
    <w:basedOn w:val="a"/>
    <w:rsid w:val="00E50C08"/>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w:hAnsi="Arial" w:cs="Arial"/>
      <w:b/>
      <w:bCs/>
      <w:color w:val="000000"/>
      <w:kern w:val="0"/>
      <w:sz w:val="18"/>
      <w:szCs w:val="18"/>
    </w:rPr>
  </w:style>
  <w:style w:type="paragraph" w:customStyle="1" w:styleId="xl54">
    <w:name w:val="xl54"/>
    <w:basedOn w:val="a"/>
    <w:rsid w:val="00E50C08"/>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w:hAnsi="Arial" w:cs="Arial"/>
      <w:color w:val="000000"/>
      <w:kern w:val="0"/>
      <w:sz w:val="18"/>
      <w:szCs w:val="18"/>
    </w:rPr>
  </w:style>
  <w:style w:type="paragraph" w:customStyle="1" w:styleId="xl55">
    <w:name w:val="xl55"/>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56">
    <w:name w:val="xl56"/>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xl57">
    <w:name w:val="xl57"/>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xl58">
    <w:name w:val="xl58"/>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aff7">
    <w:name w:val="說明"/>
    <w:basedOn w:val="a"/>
    <w:rsid w:val="00E50C08"/>
    <w:pPr>
      <w:wordWrap w:val="0"/>
      <w:snapToGrid w:val="0"/>
      <w:ind w:left="567" w:hanging="567"/>
    </w:pPr>
    <w:rPr>
      <w:rFonts w:eastAsia="標楷體"/>
      <w:sz w:val="32"/>
      <w:szCs w:val="20"/>
    </w:rPr>
  </w:style>
  <w:style w:type="paragraph" w:customStyle="1" w:styleId="font0">
    <w:name w:val="font0"/>
    <w:basedOn w:val="a"/>
    <w:rsid w:val="00E50C08"/>
    <w:pPr>
      <w:widowControl/>
      <w:spacing w:before="100" w:after="100"/>
    </w:pPr>
    <w:rPr>
      <w:rFonts w:ascii="新細明體" w:hAnsi="新細明體" w:cs="新細明體"/>
      <w:kern w:val="0"/>
    </w:rPr>
  </w:style>
  <w:style w:type="paragraph" w:customStyle="1" w:styleId="font6">
    <w:name w:val="font6"/>
    <w:basedOn w:val="a"/>
    <w:rsid w:val="00E50C08"/>
    <w:pPr>
      <w:widowControl/>
      <w:spacing w:before="100" w:after="100"/>
    </w:pPr>
    <w:rPr>
      <w:rFonts w:ascii="新細明體" w:hAnsi="新細明體" w:cs="新細明體"/>
      <w:kern w:val="0"/>
    </w:rPr>
  </w:style>
  <w:style w:type="paragraph" w:customStyle="1" w:styleId="xl23">
    <w:name w:val="xl23"/>
    <w:basedOn w:val="a"/>
    <w:rsid w:val="00E50C08"/>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numbering" w:customStyle="1" w:styleId="2">
    <w:name w:val="樣式2"/>
    <w:basedOn w:val="a2"/>
    <w:rsid w:val="00E50C0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stown.chukps.kh.edu.tw/spot/news.aspx" TargetMode="External"/><Relationship Id="rId3" Type="http://schemas.openxmlformats.org/officeDocument/2006/relationships/settings" Target="settings.xml"/><Relationship Id="rId7" Type="http://schemas.openxmlformats.org/officeDocument/2006/relationships/hyperlink" Target="http://kstown.chukps.kh.edu.tw/spot/new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kstown.chukps.kh.edu.tw/kh-lear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stown.chukps.kh.edu.tw/spot/news.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2018-08-30T08:08:00Z</dcterms:created>
  <dcterms:modified xsi:type="dcterms:W3CDTF">2018-08-30T08:18:00Z</dcterms:modified>
</cp:coreProperties>
</file>